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شعيب، أبو حامد،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شعيب، أبو حامد، الفقيه.
</w:t>
      </w:r>
    </w:p>
    <w:p>
      <w:pPr/>
      <w:r>
        <w:rPr/>
        <w:t xml:space="preserve">محمد بن أحمد بن شعيب، أبو حامد، الفقيه. </w:t>
      </w:r>
    </w:p>
    <w:p/>
    <w:p>
      <w:pPr/>
      <w:r>
        <w:rPr/>
        <w:t xml:space="preserve">كذا في ’’المستدرك’’ (3/ 263)، وفي حاشيته، صوابه: أحمد بن محمد بن شعيب الفقيه، قلت: وقد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2026-10-13T16:02:26+03:00</dcterms:created>
  <dcterms:modified xsi:type="dcterms:W3CDTF">2026-10-13T16:02:26+03:00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