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شبويه، أبو الحسن، المروزي، النسوي، الفقيه.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شبويه، أبو الحسن، المروزي، النسوي، الفقيه.
</w:t>
      </w:r>
    </w:p>
    <w:p>
      <w:pPr/>
      <w:r>
        <w:rPr/>
        <w:t xml:space="preserve">محمد بن أحمد بن شبويه، أبو الحسن، المروزي، النسوي، الفقيه. </w:t>
      </w:r>
    </w:p>
    <w:p/>
    <w:p>
      <w:pPr/>
      <w:r>
        <w:rPr/>
        <w:t xml:space="preserve">حدث عن: أبي الفضل جعفر بن محمد بن الحارث النيسابوري.</w:t>
      </w:r>
    </w:p>
    <w:p/>
    <w:p>
      <w:pPr/>
      <w:r>
        <w:rPr/>
        <w:t xml:space="preserve">وعنه: أبو عبد الله الحاكم في ’’مستدركه’’ وأكثر عنه، ووصفه بالرئيس الفقيه، وصحح حديثه، وذكر أنه حدثه بمرو.</w:t>
      </w:r>
    </w:p>
    <w:p/>
    <w:p>
      <w:pPr/>
      <w:r>
        <w:rPr/>
        <w:t xml:space="preserve">بيض له في ’’رجال الحاكم’’ وقال الدكتور عبد العلي حامد: لم أجد له ترجمة.</w:t>
      </w:r>
    </w:p>
    <w:p/>
    <w:p>
      <w:pPr/>
      <w:r>
        <w:rPr/>
        <w:t xml:space="preserve">قال مقيده - عفا الله عنه -: هناك محمد بن أحمد بن شبويه أبو منصور الفقيه الأبيوردي - بلده من بلاد خراسان - ترجمه ابن ماكولا في ’’الإكمال’’ (5/ 22)، وذكر من الرواة عنه راويين، ولم يحك فيه جرحاً ولا تعديلاً، وهناك محمد بن أحمد بن شبويه، أبو عبد الله الوراق، مترجم في ’’تاريخ أصبهان’’ (2/ 294) وغيره، روى عنه أبو نعيم وقال: أحد الحفاظ، كتب بالشام والعراق، وكان يسمع الحديث إلى أن مات في ذي الحجة من سنة ست وستين وثلائمائة.</w:t>
      </w:r>
    </w:p>
    <w:p/>
    <w:p>
      <w:pPr/>
      <w:r>
        <w:rPr/>
        <w:t xml:space="preserve">قلت: [ثقة فقيه مقدم].</w:t>
      </w:r>
    </w:p>
    <w:p/>
    <w:p>
      <w:pPr/>
      <w:r>
        <w:rPr/>
        <w:t xml:space="preserve">’’المستدرك’’ (2/ 659/ 4111)، (2/ 662)، (3/ 190، 349، 352)، ’’الشعب’’ (2/ 512)، ’’رجال الحاكم’’ (2/ 160/ 1226).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2026-10-13T16:14:29+03:00</dcterms:created>
  <dcterms:modified xsi:type="dcterms:W3CDTF">2026-10-13T16:14:29+03:00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