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سعيد، الواسطي.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سعيد، الواسطي.
</w:t>
      </w:r>
    </w:p>
    <w:p>
      <w:pPr/>
      <w:r>
        <w:rPr/>
        <w:t xml:space="preserve">محمد بن أحمد بن سعيد، الواسطي. </w:t>
      </w:r>
    </w:p>
    <w:p/>
    <w:p>
      <w:pPr/>
      <w:r>
        <w:rPr/>
        <w:t xml:space="preserve">كذا وقع في النسخة المطبوعة من ’’المستدرك’’ (1/ 171/ 345): أخبرنا محمد بن أحمد بن سعيد الواسطي ثنا أزهر بن مروان. وظاهره أن القائل: أخبرنا محمد بن أحمد بن سعيد الواسطي. هو الحاكم، ولذا جاء في كتاب ’’رجال الحاكم’’ (2/ 158) قال الحاكم - رحمه الله - (ج 1 ص 171ح 345): أخبرنا محمد بن أحمد بن سعيد الواسطي. ثم أخذ الشيخ - رحمه الله - يبين أن الواسطي هذا هو ابن كسا أحد شيوخ الطبراني.</w:t>
      </w:r>
    </w:p>
    <w:p/>
    <w:p>
      <w:pPr/>
      <w:r>
        <w:rPr/>
        <w:t xml:space="preserve">قال مقيده - عفا الله عنه -: وفي عد الواسطي هذا من شيوخ الحاكم وهم بين، وإنما هو شيخ لشيخ الحاكم أبي علي الحافظ كما في ’’إتحاف المهرة’’ (15/ 387) ففيه أن الحاكم - رحمه الله - قال بعد أن ساق حديث أبي هريرة مرفوعاً: ’’من كتم علماً يلجم بلجام... الحديث’’ قال: وسألت شيخنا أبا علي الحافظ هل يصح في هذا الباب شيء؟ فقال: لا، لأن محمد بن أحمد بن سعيد الواسطي ثنا، قال: ثنا أزهر بن مروان، ثنا عبد الوارث بن سعيد... وساقه. قال الحاكم: فقلت له: أخطأ فيه أزهر أو شيخكم؟ اهـ المراد.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2026-10-13T16:01:50+03:00</dcterms:created>
  <dcterms:modified xsi:type="dcterms:W3CDTF">2026-10-13T16:01:50+03:00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