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زكريا، أبو الحسن ابن زكريا، الأديب، النيسابوري.
</w:t>
      </w:r>
    </w:p>
    <w:p>
      <w:pPr>
        <w:jc w:val="start"/>
        <w:bidi/>
      </w:pPr>
      <w:r>
        <w:rPr>
          <w:rFonts w:ascii="arial" w:hAnsi="arial" w:eastAsia="arial" w:cs="arial"/>
          <w:sz w:val="28"/>
          <w:szCs w:val="28"/>
          <w:b w:val="1"/>
          <w:bCs w:val="1"/>
          <w:rtl/>
        </w:rPr>
        <w:t xml:space="preserve">محمد بن أحمد بن زكريا، أبو الحسن ابن زكريا، الأديب، النيسابوري.
</w:t>
      </w:r>
    </w:p>
    <w:p>
      <w:pPr/>
      <w:r>
        <w:rPr/>
        <w:t xml:space="preserve">محمد بن أحمد بن زكريا، أبو الحسن ابن زكريا، الأديب، النيسابوري. </w:t>
      </w:r>
    </w:p>
    <w:p/>
    <w:p>
      <w:pPr/>
      <w:r>
        <w:rPr/>
        <w:t xml:space="preserve">سمع: أبا علي الحسين بن محمد بن زياد العبدي النيسابوري القباني، وأحمد بن النضر بن عبد الوهاب، وإبراهيم بن علي الذهلي، وأبا بكر الجارودي، وأبا الفضل أحمد بن سلمة، وأبا الحسن علي بن عبد الله.</w:t>
      </w:r>
    </w:p>
    <w:p/>
    <w:p>
      <w:pPr/>
      <w:r>
        <w:rPr/>
        <w:t xml:space="preserve">وعنه: أبو عبد الله الحاكم، وأبو نصر عمر بن عبد العزيز بن قتادة، وأبا محمد عبد الله بن يوسف الأصبهاني ووصفاه بالأديب، وذكر الأصبهاني أنه حدثه بهمذان.</w:t>
      </w:r>
    </w:p>
    <w:p/>
    <w:p>
      <w:pPr/>
      <w:r>
        <w:rPr/>
        <w:t xml:space="preserve">وقال الحاكم في ’’تاريخه’’: كان من أفاضل شيوخنا، وأكثرهم صحبة، وصار في آخر عمره من العباد المجتهدين، وألف العزلة، وعاش تسعين سنة، ومات سنة خمس وخمسين وثلاثمائة، ودفن بمقبرة شاهنبر.</w:t>
      </w:r>
    </w:p>
    <w:p/>
    <w:p>
      <w:pPr/>
      <w:r>
        <w:rPr/>
        <w:t xml:space="preserve">وقال محقق ’’الشعب’’: لم أعرفه.</w:t>
      </w:r>
    </w:p>
    <w:p/>
    <w:p>
      <w:pPr/>
      <w:r>
        <w:rPr/>
        <w:t xml:space="preserve">قلت: [صدوق عابد أديب].</w:t>
      </w:r>
    </w:p>
    <w:p/>
    <w:p>
      <w:pPr/>
      <w:r>
        <w:rPr/>
        <w:t xml:space="preserve">’’مختصر تاريخ نيسابور’’ (47/ ب)، ’’الشعب’’ (6/ 159)، (9/ 177)، ’’تاريخ الإسلام’’ (26/ 125)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2026-10-13T16:15:46+03:00</dcterms:created>
  <dcterms:modified xsi:type="dcterms:W3CDTF">2026-10-13T16:15:46+03:00</dcterms:modified>
</cp:coreProperties>
</file>

<file path=docProps/custom.xml><?xml version="1.0" encoding="utf-8"?>
<Properties xmlns="http://schemas.openxmlformats.org/officeDocument/2006/custom-properties" xmlns:vt="http://schemas.openxmlformats.org/officeDocument/2006/docPropsVTypes"/>
</file>