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حمشاذ، أبو العباس، الدقاق،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حمشاذ، أبو العباس، الدقاق، النيسابوري.
</w:t>
      </w:r>
    </w:p>
    <w:p>
      <w:pPr/>
      <w:r>
        <w:rPr/>
        <w:t xml:space="preserve">محمد بن أحمد بن حمشاذ، أبو العباس، الدقاق، النيسابوري. </w:t>
      </w:r>
    </w:p>
    <w:p/>
    <w:p>
      <w:pPr/>
      <w:r>
        <w:rPr/>
        <w:t xml:space="preserve">حدث عن: أبي العباس الأهوازي.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وذكره في شيوخه الذين رزق السماع منهم بنيسابور، وقال محقق ’’الشعب’’: لا أعرفه.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(48/ أ)، ’’الشعب’’ (5/ 214).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2026-10-13T16:08:45+03:00</dcterms:created>
  <dcterms:modified xsi:type="dcterms:W3CDTF">2026-10-13T16:08:45+03:00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