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جعفر، أبو بكر، المؤدب، الأزدي، الهروي.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جعفر، أبو بكر، المؤدب، الأزدي، الهروي.
</w:t>
      </w:r>
    </w:p>
    <w:p>
      <w:pPr/>
      <w:r>
        <w:rPr/>
        <w:t xml:space="preserve">محمد بن أحمد بن جعفر، أبو بكر، المؤدب، الأزدي، الهروي. </w:t>
      </w:r>
    </w:p>
    <w:p/>
    <w:p>
      <w:pPr/>
      <w:r>
        <w:rPr/>
        <w:t xml:space="preserve">سمع: أبا بكر محمد بن إسحاق بن خزيمة، وطبقته.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ترجمه الذهبي في ’’تاريخه’’، وقال: كان مجاهداً متعبدا خيراً، توفي بهراة، سنة ثلاث وسبعين وثلاثمائة.</w:t>
      </w:r>
    </w:p>
    <w:p/>
    <w:p>
      <w:pPr/>
      <w:r>
        <w:rPr/>
        <w:t xml:space="preserve">قال مقيده - عفا الله عنه -: كذا في ’’تاريخ الإسلام’’ ولعله الآتي، والله أعلم.</w:t>
      </w:r>
    </w:p>
    <w:p/>
    <w:p>
      <w:pPr/>
      <w:r>
        <w:rPr/>
        <w:t xml:space="preserve">قلت: [صدوق عابد غزاء].</w:t>
      </w:r>
    </w:p>
    <w:p/>
    <w:p>
      <w:pPr/>
      <w:r>
        <w:rPr/>
        <w:t xml:space="preserve">’’تاريخ الإسلام’’ (26/ 547).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2026-10-13T21:14:10+03:00</dcterms:created>
  <dcterms:modified xsi:type="dcterms:W3CDTF">2026-10-13T21:14:10+03:00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