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بالويه، العقصي.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بالويه، العقصي.
</w:t>
      </w:r>
    </w:p>
    <w:p>
      <w:pPr/>
      <w:r>
        <w:rPr/>
        <w:t xml:space="preserve">محمد بن أحمد بن بالويه، العقصي. </w:t>
      </w:r>
    </w:p>
    <w:p/>
    <w:p>
      <w:pPr/>
      <w:r>
        <w:rPr/>
        <w:t xml:space="preserve">كذا في ’’المستدرك’’ (4/ 102/ 6846)، وصوابه: أحمد بن محمد بن بالويه العفصي بالفاء الموحدة،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2026-10-13T16:59:11+03:00</dcterms:created>
  <dcterms:modified xsi:type="dcterms:W3CDTF">2026-10-13T16:59:11+03:00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