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يحيى، أبو عمرو، الأديب، البشتي.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يحيى، أبو عمرو، الأديب، البشتي.
</w:t>
      </w:r>
    </w:p>
    <w:p>
      <w:pPr/>
      <w:r>
        <w:rPr/>
        <w:t xml:space="preserve">محمد بن إبراهيم بن يحيى، أبو عمرو، الأديب، البشتي. </w:t>
      </w:r>
    </w:p>
    <w:p/>
    <w:p>
      <w:pPr/>
      <w:r>
        <w:rPr/>
        <w:t xml:space="preserve">ذكره الحاكم في شيوخه الذين رزق السماع منهم بنيسابور، ووصفه بالأديب، وقال: أنشد في ذكر أصحاب الحديث قصيدة:</w:t>
      </w:r>
    </w:p>
    <w:p/>
    <w:p>
      <w:pPr>
        <w:jc w:val="center"/>
      </w:pPr>
      <w:r>
        <w:rPr>
          <w:color w:val="ff0000"/>
        </w:rPr>
        <w:t xml:space="preserve">ودع بكر جرجان فإن شيوخنا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ببلدة نيسابور أعلى فما للمزن</w:t>
      </w:r>
    </w:p>
    <w:p/>
    <w:p>
      <w:pPr>
        <w:jc w:val="center"/>
      </w:pPr>
      <w:r>
        <w:rPr>
          <w:color w:val="ff0000"/>
        </w:rPr>
        <w:t xml:space="preserve">ويحيى بن يحيى لايقاس بغيره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كلا [.. - غراً إذا كنت ممتحن</w:t>
      </w:r>
    </w:p>
    <w:p/>
    <w:p>
      <w:pPr>
        <w:jc w:val="center"/>
      </w:pPr>
      <w:r>
        <w:rPr>
          <w:color w:val="ff0000"/>
        </w:rPr>
        <w:t xml:space="preserve">وتابعهم إسحاق لله دره نعم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الرباطي أفضلهم غيره مكتمن</w:t>
      </w:r>
    </w:p>
    <w:p/>
    <w:p>
      <w:pPr>
        <w:jc w:val="center"/>
      </w:pPr>
      <w:r>
        <w:rPr>
          <w:color w:val="ff0000"/>
        </w:rPr>
        <w:t xml:space="preserve">أبو الأظهر المفضال ثم ابن هاشم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ومسلم أرباب الحديث فلا تحن</w:t>
      </w:r>
    </w:p>
    <w:p/>
    <w:p>
      <w:pPr>
        <w:jc w:val="center"/>
      </w:pPr>
      <w:r>
        <w:rPr>
          <w:color w:val="ff0000"/>
        </w:rPr>
        <w:t xml:space="preserve">فمن مثلهم في حفظهم ومحلهم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فآثارهم تبقى وتدفع في المحن</w:t>
      </w:r>
    </w:p>
    <w:p/>
    <w:p>
      <w:pPr>
        <w:jc w:val="center"/>
      </w:pPr>
      <w:r>
        <w:rPr>
          <w:color w:val="ff0000"/>
        </w:rPr>
        <w:t xml:space="preserve">ومنا ابن إسحاق الخزيمي شيخنا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ومفخرنا شيخ قرم المشايخ والدمن</w:t>
      </w:r>
    </w:p>
    <w:p/>
    <w:p>
      <w:pPr>
        <w:jc w:val="center"/>
      </w:pPr>
      <w:r>
        <w:rPr>
          <w:color w:val="ff0000"/>
        </w:rPr>
        <w:t xml:space="preserve">لقد كان للإسلام رزناً ومركزاً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بقى الله قبراً فيه ذا الشيخ مندفن</w:t>
      </w:r>
    </w:p>
    <w:p/>
    <w:p>
      <w:pPr>
        <w:jc w:val="center"/>
      </w:pPr>
      <w:r>
        <w:rPr>
          <w:color w:val="ff0000"/>
        </w:rPr>
        <w:t xml:space="preserve">ومن أبو عمرو بن نصر رئيسنا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عرف العز الذي أهله سكن</w:t>
      </w:r>
    </w:p>
    <w:p/>
    <w:p>
      <w:pPr>
        <w:jc w:val="center"/>
      </w:pPr>
      <w:r>
        <w:rPr>
          <w:color w:val="ff0000"/>
        </w:rPr>
        <w:t xml:space="preserve">ونفخر بالسراج فخراً مواظباً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وبالحيري، من أوضحوا السنن</w:t>
      </w:r>
    </w:p>
    <w:p/>
    <w:p>
      <w:pPr>
        <w:jc w:val="center"/>
      </w:pPr>
      <w:r>
        <w:rPr>
          <w:color w:val="ff0000"/>
        </w:rPr>
        <w:t xml:space="preserve">حسين وجار وذيا ومسدد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 جعفر بن العلم بالحفظ مقرن</w:t>
      </w:r>
    </w:p>
    <w:p/>
    <w:p>
      <w:pPr>
        <w:jc w:val="center"/>
      </w:pPr>
      <w:r>
        <w:rPr>
          <w:color w:val="ff0000"/>
        </w:rPr>
        <w:t xml:space="preserve">ولم أطمئن إلا بذكر مفضل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أبي طالب، كن بذكره مطمئن</w:t>
      </w:r>
    </w:p>
    <w:p/>
    <w:p>
      <w:pPr>
        <w:jc w:val="center"/>
      </w:pPr>
      <w:r>
        <w:rPr>
          <w:color w:val="ff0000"/>
        </w:rPr>
        <w:t xml:space="preserve">وبعدهم الشرقي ثم مؤمل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أثلث بالمكي ياجند القرآن</w:t>
      </w:r>
    </w:p>
    <w:p/>
    <w:p>
      <w:pPr>
        <w:jc w:val="center"/>
      </w:pPr>
      <w:r>
        <w:rPr>
          <w:color w:val="ff0000"/>
        </w:rPr>
        <w:t xml:space="preserve">ومن أبو عثمان ثم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عتيب أبا بكر أفرد إيه أذن</w:t>
      </w:r>
    </w:p>
    <w:p/>
    <w:p>
      <w:pPr>
        <w:jc w:val="center"/>
      </w:pPr>
      <w:r>
        <w:rPr>
          <w:color w:val="ff0000"/>
        </w:rPr>
        <w:t xml:space="preserve">ومنا الأديب الأريحي الذي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أبو القاسم الشيخ وهو في الحد والكفن</w:t>
      </w:r>
    </w:p>
    <w:p/>
    <w:p>
      <w:pPr>
        <w:jc w:val="center"/>
      </w:pPr>
      <w:r>
        <w:rPr>
          <w:color w:val="ff0000"/>
        </w:rPr>
        <w:t xml:space="preserve">ومنا الرئيس الفاضل السيد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الذي بنصرته لم يرتفع ...</w:t>
      </w:r>
    </w:p>
    <w:p/>
    <w:p>
      <w:pPr>
        <w:jc w:val="center"/>
      </w:pPr>
      <w:r>
        <w:rPr>
          <w:color w:val="ff0000"/>
        </w:rPr>
        <w:t xml:space="preserve">أقول له والعقول مني تحية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سلام على الرئيس أبي الحسن</w:t>
      </w:r>
    </w:p>
    <w:p/>
    <w:p>
      <w:pPr>
        <w:jc w:val="center"/>
      </w:pPr>
      <w:r>
        <w:rPr>
          <w:color w:val="ff0000"/>
        </w:rPr>
        <w:t xml:space="preserve">ومنا من الأحياء طال بقاءهم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ودام لأرباب الفرائض والسنن</w:t>
      </w:r>
    </w:p>
    <w:p/>
    <w:p>
      <w:pPr>
        <w:jc w:val="center"/>
      </w:pPr>
      <w:r>
        <w:rPr>
          <w:color w:val="ff0000"/>
        </w:rPr>
        <w:t xml:space="preserve">كمثل أبي بكر بن إسحاق صدرنا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إمام لأرباب الفرائض والسنن</w:t>
      </w:r>
    </w:p>
    <w:p/>
    <w:p>
      <w:pPr>
        <w:jc w:val="center"/>
      </w:pPr>
      <w:r>
        <w:rPr>
          <w:color w:val="ff0000"/>
        </w:rPr>
        <w:t xml:space="preserve">ومنا من الأصحاب قاموا عنه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هو المتقي الطالب الحمد بالثمن</w:t>
      </w:r>
    </w:p>
    <w:p/>
    <w:p>
      <w:pPr>
        <w:jc w:val="center"/>
      </w:pPr>
      <w:r>
        <w:rPr>
          <w:color w:val="ff0000"/>
        </w:rPr>
        <w:t xml:space="preserve">لقد بلغوا في الدين أشرف خطره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ويحيى بن منصورهم سادة الزمن</w:t>
      </w:r>
    </w:p>
    <w:p/>
    <w:p>
      <w:pPr>
        <w:jc w:val="center"/>
      </w:pPr>
      <w:r>
        <w:rPr>
          <w:color w:val="ff0000"/>
        </w:rPr>
        <w:t xml:space="preserve">وحسان سيف الله والصارم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بدين به ولم يفروا لم يدن</w:t>
      </w:r>
    </w:p>
    <w:p/>
    <w:p>
      <w:pPr>
        <w:jc w:val="center"/>
      </w:pPr>
      <w:r>
        <w:rPr>
          <w:color w:val="ff0000"/>
        </w:rPr>
        <w:t xml:space="preserve">عليهم صلاة الله ما در سارق 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صاح قمري على شعب الحنن</w:t>
      </w:r>
    </w:p>
    <w:p/>
    <w:p>
      <w:pPr>
        <w:jc w:val="center"/>
      </w:pPr>
      <w:r>
        <w:rPr>
          <w:color w:val="ff0000"/>
        </w:rPr>
        <w:t xml:space="preserve">وكل فقيه حاكم ومذكر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فمنا إبراهيم المداين والفطن</w:t>
      </w:r>
    </w:p>
    <w:p/>
    <w:p>
      <w:pPr/>
      <w:r>
        <w:rPr/>
        <w:t xml:space="preserve">قال مقيده - عفا الله عنه -: لم أستطع فهم رسم بعض الكلمات من هذه القصيدة، فتركتها كما هي، والله المستعان.</w:t>
      </w:r>
    </w:p>
    <w:p/>
    <w:p>
      <w:pPr/>
      <w:r>
        <w:rPr/>
        <w:t xml:space="preserve">قلت: [صدوق أديب - فالرجل مشهور بالأدب وحب الحديث وأهله ومعرفة طبقاتهم، كما في القصيدة التي فيها تصحيف وغيره، ولم يقدح فيه بشيء، ولو كان هناك قادح لذكروه.</w:t>
      </w:r>
    </w:p>
    <w:p/>
    <w:p>
      <w:pPr/>
      <w:r>
        <w:rPr/>
        <w:t xml:space="preserve">’’مختصر تاريخ نيسابور’’ (19/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2026-10-13T17:01:52+03:00</dcterms:created>
  <dcterms:modified xsi:type="dcterms:W3CDTF">2026-10-13T17:01:52+03:00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