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نصر، أبو بكر، الوكيل، النيسابوري، المعروف بأبي بكر الخلقاني.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نصر، أبو بكر، الوكيل، النيسابوري، المعروف بأبي بكر الخلقاني.
</w:t>
      </w:r>
    </w:p>
    <w:p>
      <w:pPr/>
      <w:r>
        <w:rPr/>
        <w:t xml:space="preserve">محمد بن إبراهيم بن نصر، أبو بكر، الوكيل، النيسابوري، المعروف بأبي بكر الخلقاني. </w:t>
      </w:r>
    </w:p>
    <w:p/>
    <w:p>
      <w:pPr/>
      <w:r>
        <w:rPr/>
        <w:t xml:space="preserve">سمع: أبا بكر محمد بن إسحاق بن خزيمة.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أبو بكر الوكيل، وكيل الشيخ أبي بكر أحمد بن إسحاق الفقيه - رحمه الله -، سمع أبا بكر محمد بن إسحاق بن خزيمة، وتوفي في شعبان من سنة أربع وستين وثلاثمائة.</w:t>
      </w:r>
    </w:p>
    <w:p/>
    <w:p>
      <w:pPr/>
      <w:r>
        <w:rPr/>
        <w:t xml:space="preserve">قلت: [صدوق - وكونه وكيلاً لأبي بكر الفقيه في أمواله دل ذلك على عدالته وأمانته وضبطه لما وكل إليه، ودل على رضا الفقيه عنه، ولذا قلت: صدوق.</w:t>
      </w:r>
    </w:p>
    <w:p/>
    <w:p>
      <w:pPr/>
      <w:r>
        <w:rPr/>
        <w:t xml:space="preserve">’’مختصر تاريخ نيسابور’’ (50/ أ)، ’’الأنساب’’ (5/ 520)، مختصره ’’اللباب’’ (3/ 372).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2026-10-13T17:05:18+03:00</dcterms:created>
  <dcterms:modified xsi:type="dcterms:W3CDTF">2026-10-13T17:05:18+03:00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