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ليث بن نصر بن جبريل بن حفص، أبو نصر، البخاري.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ليث بن نصر بن جبريل بن حفص، أبو نصر، البخاري.
</w:t>
      </w:r>
    </w:p>
    <w:p>
      <w:pPr/>
      <w:r>
        <w:rPr/>
        <w:t xml:space="preserve">ليث بن نصر بن جبريل بن حفص، أبو نصر، البخاري. </w:t>
      </w:r>
    </w:p>
    <w:p/>
    <w:p>
      <w:pPr/>
      <w:r>
        <w:rPr/>
        <w:t xml:space="preserve">حدث عن: نصر بن زكريا بن نصر المروزي.</w:t>
      </w:r>
    </w:p>
    <w:p/>
    <w:p>
      <w:pPr/>
      <w:r>
        <w:rPr/>
        <w:t xml:space="preserve">وعنه: أبو عبد الله الحاكم، ووصفه بالفقيه، وابن الثلاج.</w:t>
      </w:r>
    </w:p>
    <w:p/>
    <w:p>
      <w:pPr/>
      <w:r>
        <w:rPr/>
        <w:t xml:space="preserve">ترجمه الخطيب في ’’تاريخه’’، وقال: ذكر ابن الثلاج أنه قدم بغداد حاجاً في سنة إحدى وأربعين وثلاثمائة، وحدثهم.</w:t>
      </w:r>
    </w:p>
    <w:p/>
    <w:p>
      <w:pPr/>
      <w:r>
        <w:rPr/>
        <w:t xml:space="preserve">قلت: [صدوق فقيه].</w:t>
      </w:r>
    </w:p>
    <w:p/>
    <w:p>
      <w:pPr/>
      <w:r>
        <w:rPr/>
        <w:t xml:space="preserve">’’مختصر تاريخ نيسابور’’ (47/ ب)، ’’تاريخ بغداد’’ (13/ 18).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2026-10-13T17:58:51+03:00</dcterms:created>
  <dcterms:modified xsi:type="dcterms:W3CDTF">2026-10-13T17:58:51+03:00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