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موسى بن الحصين بن نوشان، أبو موسى، الكاتب، النوشاني، النيسابوري، الخبوشانى، الفقيه.
</w:t>
      </w:r>
    </w:p>
    <w:p>
      <w:pPr>
        <w:jc w:val="start"/>
        <w:bidi/>
      </w:pPr>
      <w:r>
        <w:rPr>
          <w:rFonts w:ascii="arial" w:hAnsi="arial" w:eastAsia="arial" w:cs="arial"/>
          <w:sz w:val="28"/>
          <w:szCs w:val="28"/>
          <w:b w:val="1"/>
          <w:bCs w:val="1"/>
          <w:rtl/>
        </w:rPr>
        <w:t xml:space="preserve">عمران بن موسى بن الحصين بن نوشان، أبو موسى، الكاتب، النوشاني، النيسابوري، الخبوشانى، الفقيه.
</w:t>
      </w:r>
    </w:p>
    <w:p>
      <w:pPr/>
      <w:r>
        <w:rPr/>
        <w:t xml:space="preserve">عمران بن موسى بن الحصين بن نوشان، أبو موسى، الكاتب، النوشاني، النيسابوري، الخبوشانى، الفقيه. </w:t>
      </w:r>
    </w:p>
    <w:p/>
    <w:p>
      <w:pPr/>
      <w:r>
        <w:rPr/>
        <w:t xml:space="preserve">سمع: أبا عبد الله البوشنجي، وإبراهيم بن أبي طالب، وأبا عمرو الخفاف، ومسدد بن قطن، وجعفر الحافظ، وأقرانهم.</w:t>
      </w:r>
    </w:p>
    <w:p/>
    <w:p>
      <w:pPr/>
      <w:r>
        <w:rPr/>
        <w:t xml:space="preserve">وعنه: أبو عبد الله الحاكم، ووصفه بالفقيه.</w:t>
      </w:r>
    </w:p>
    <w:p/>
    <w:p>
      <w:pPr/>
      <w:r>
        <w:rPr/>
        <w:t xml:space="preserve">وقال في ’’تاريخه’’: كان شيخا يشبه المشايخ، سمع أبا عبد الله البوشنجي، وإبراهيم بن أبي طالب، وأبا عمرو الخفاف، ومسدد بن قطن، وجعفر الحافظ، وأقرانهم، توفي في قريته برستاق أستوا بعد سنة تسع وثلاثين وثلاثمائة.</w:t>
      </w:r>
    </w:p>
    <w:p/>
    <w:p>
      <w:pPr/>
      <w:r>
        <w:rPr/>
        <w:t xml:space="preserve">قلت: [ثقة فقيه - وكلمة الحاكم تدل على رفعة مكانة الرجل، إلى درجة الأئمة، والأحوط ما ذكرته.</w:t>
      </w:r>
    </w:p>
    <w:p/>
    <w:p>
      <w:pPr/>
      <w:r>
        <w:rPr/>
        <w:t xml:space="preserve">’’مختصر تاريخ نيسابور’’ (47/ أ)، ’’الأنساب’’ (2/ 371)، (5/ 262، 436)، مختصره ’’اللباب’’ (3/ 331).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2026-10-13T19:04:51+03:00</dcterms:created>
  <dcterms:modified xsi:type="dcterms:W3CDTF">2026-10-13T19:04:51+03:00</dcterms:modified>
</cp:coreProperties>
</file>

<file path=docProps/custom.xml><?xml version="1.0" encoding="utf-8"?>
<Properties xmlns="http://schemas.openxmlformats.org/officeDocument/2006/custom-properties" xmlns:vt="http://schemas.openxmlformats.org/officeDocument/2006/docPropsVTypes"/>
</file>