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أحمد بن يوسف، أبو حفص، وكيل المتقي لله، يعرف بأبي نعيم - ويقال: ابن نعيم - البغدادي.
</w:t>
      </w:r>
    </w:p>
    <w:p>
      <w:pPr>
        <w:jc w:val="start"/>
        <w:bidi/>
      </w:pPr>
      <w:r>
        <w:rPr>
          <w:rFonts w:ascii="arial" w:hAnsi="arial" w:eastAsia="arial" w:cs="arial"/>
          <w:sz w:val="28"/>
          <w:szCs w:val="28"/>
          <w:b w:val="1"/>
          <w:bCs w:val="1"/>
          <w:rtl/>
        </w:rPr>
        <w:t xml:space="preserve">عمر بن أحمد بن يوسف، أبو حفص، وكيل المتقي لله، يعرف بأبي نعيم - ويقال: ابن نعيم - البغدادي.
</w:t>
      </w:r>
    </w:p>
    <w:p>
      <w:pPr/>
      <w:r>
        <w:rPr/>
        <w:t xml:space="preserve">عمر بن أحمد بن يوسف، أبو حفص، وكيل المتقي لله، يعرف بأبي نعيم - ويقال: ابن نعيم - البغدادي. </w:t>
      </w:r>
    </w:p>
    <w:p/>
    <w:p>
      <w:pPr/>
      <w:r>
        <w:rPr/>
        <w:t xml:space="preserve">سمع: علي بن الحسين بن حبان، وهارون بن يوسف بن زياد، وأحمد بن الحسن بن عبد الجبار الصوفي، وأحمد بن محمد بن نصر الضبعي، ومحمد بن القاسم بن هاشم السمسار، والعباس بن علي النسائي، وإسماعيل بن إسحاق بن الحصين المعمري، وسليمان بن عيسى الجوهري، والمفضل بن محمد الجندي.</w:t>
      </w:r>
    </w:p>
    <w:p/>
    <w:p>
      <w:pPr/>
      <w:r>
        <w:rPr/>
        <w:t xml:space="preserve">وعنه: أبو عبد الله الحاكم - وذكر أنه سمع منه ببغداد -، ومحمد بن أبي الفوارس، ومحمد بن جعفر بن علان الوراق، ومحمد بن عمر بن بكير النجار، وبشرى بن عبد الله الرومي، وغيرهم.</w:t>
      </w:r>
    </w:p>
    <w:p/>
    <w:p>
      <w:pPr/>
      <w:r>
        <w:rPr/>
        <w:t xml:space="preserve">قال بشرى: كان من معادن الصدق. وقال أبو الحسن بن الفرات: كان مستوراً جميل الأمر. وقال السمعاني: كان مستوراً ثقة، وكان من معادن الصدق. وقال الذهبي: وثقه الخطيب.</w:t>
      </w:r>
    </w:p>
    <w:p/>
    <w:p>
      <w:pPr/>
      <w:r>
        <w:rPr/>
        <w:t xml:space="preserve">مات في صفر سنة تسع وستين وثلاثمائة.</w:t>
      </w:r>
    </w:p>
    <w:p/>
    <w:p>
      <w:pPr/>
      <w:r>
        <w:rPr/>
        <w:t xml:space="preserve">قلت: [ثقة جميل السيرة].</w:t>
      </w:r>
    </w:p>
    <w:p/>
    <w:p>
      <w:pPr/>
      <w:r>
        <w:rPr/>
        <w:t xml:space="preserve">’’السنن الكبرى’’ (7/ 43)، ’’تاريخ بغداد’’ (11/ 257)، ’’الأنساب’’ (5/ 521)، ’’تكملة الإكمال’’ (5/ 625)، ’’تاريخ الإسلام’’ (26/ 422)، ’’توضيح المشتبه’’ (8/ 289)، ’’تبصير المنتبه’’ (4/ 1396).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2026-10-13T19:04:10+03:00</dcterms:created>
  <dcterms:modified xsi:type="dcterms:W3CDTF">2026-10-13T19:04:10+03:00</dcterms:modified>
</cp:coreProperties>
</file>

<file path=docProps/custom.xml><?xml version="1.0" encoding="utf-8"?>
<Properties xmlns="http://schemas.openxmlformats.org/officeDocument/2006/custom-properties" xmlns:vt="http://schemas.openxmlformats.org/officeDocument/2006/docPropsVTypes"/>
</file>