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أحمد بن عمر، أبو حفص، الزاهد،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أحمد بن عمر، أبو حفص، الزاهد، النيسابوري.
</w:t>
      </w:r>
    </w:p>
    <w:p>
      <w:pPr/>
      <w:r>
        <w:rPr/>
        <w:t xml:space="preserve">عمر بن أحمد بن عمر، أبو حفص، الزاهد، النيسابوري. </w:t>
      </w:r>
    </w:p>
    <w:p/>
    <w:p>
      <w:pPr/>
      <w:r>
        <w:rPr/>
        <w:t xml:space="preserve">سمع: ابن الشرقي، ومكي بن عبدان، وإسماعيل الصفار.</w:t>
      </w:r>
    </w:p>
    <w:p/>
    <w:p>
      <w:pPr/>
      <w:r>
        <w:rPr/>
        <w:t xml:space="preserve">وعنه: أبو عبد الله الحاكم - ووصفه بالزاهد - وغيره.</w:t>
      </w:r>
    </w:p>
    <w:p/>
    <w:p>
      <w:pPr/>
      <w:r>
        <w:rPr/>
        <w:t xml:space="preserve">ترجمه الذهبي في ’’تاريخه’’، وقال: صدوق مكثر، وذكر أنه توفي سنة تسع وثمانين وثلاثمائة.</w:t>
      </w:r>
    </w:p>
    <w:p/>
    <w:p>
      <w:pPr/>
      <w:r>
        <w:rPr/>
        <w:t xml:space="preserve">قال مقيده - عفا الله عنه -: قال البيهقي في ’’الشعب’’: أخبرنا أبو عبد الله الحافظ حدثني عمر بن أحمد الزاهد. قال محققه الدكتور عبد العلي حامد: عمر بن أحمد الزاهد، لعله أبو حفص عمر بن أحمد بن عثمان البغدادي المعروف بابن شاهين اهـ قلت: الصواب أنه صاحب الترجمة، والله الموفق.</w:t>
      </w:r>
    </w:p>
    <w:p/>
    <w:p>
      <w:pPr/>
      <w:r>
        <w:rPr/>
        <w:t xml:space="preserve">قلت: [صدوق زاهد].</w:t>
      </w:r>
    </w:p>
    <w:p/>
    <w:p>
      <w:pPr/>
      <w:r>
        <w:rPr/>
        <w:t xml:space="preserve">’’مختصر تاريخ نيسابور’’ (45/ ب)، ’’تاريخ الإسلام’’ (27/ 186).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2026-10-13T19:01:06+03:00</dcterms:created>
  <dcterms:modified xsi:type="dcterms:W3CDTF">2026-10-13T19:01:06+03:00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