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كهمس، أبو الحسن، العجلي،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كهمس، أبو الحسن، العجلي، النيسابوري.
</w:t>
      </w:r>
    </w:p>
    <w:p>
      <w:pPr/>
      <w:r>
        <w:rPr/>
        <w:t xml:space="preserve">علي بن محمد بن كهمس، أبو الحسن، العجلي، النيسابوري. </w:t>
      </w:r>
    </w:p>
    <w:p/>
    <w:p>
      <w:pPr/>
      <w:r>
        <w:rPr/>
        <w:t xml:space="preserve">ذكره الحاكم في شيوخه الذين رزق السماع منهم بنيسابور، وقال: كان مقطوع الرجلين، ويركب حماراً قصيراً، ولا يتخلف عن السماع، فيكتب له سماع، وفي السماع علي العجلي وحماره.</w:t>
      </w:r>
    </w:p>
    <w:p/>
    <w:p>
      <w:pPr/>
      <w:r>
        <w:rPr/>
        <w:t xml:space="preserve">قلت: [صدوق صاحب همة].</w:t>
      </w:r>
    </w:p>
    <w:p/>
    <w:p>
      <w:pPr/>
      <w:r>
        <w:rPr/>
        <w:t xml:space="preserve">’’مختصر تاريخ نيسابور’’ (47/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2026-10-13T20:06:48+03:00</dcterms:created>
  <dcterms:modified xsi:type="dcterms:W3CDTF">2026-10-13T20:06:48+03:00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