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صالح بن سليمان، أبو القاسم، النميري، البصري ثم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صالح بن سليمان، أبو القاسم، النميري، البصري ثم النيسابوري.
</w:t>
      </w:r>
    </w:p>
    <w:p>
      <w:pPr/>
      <w:r>
        <w:rPr/>
        <w:t xml:space="preserve">علي بن صالح بن سليمان، أبو القاسم، النميري، البصري ثم النيسابوري. </w:t>
      </w:r>
    </w:p>
    <w:p/>
    <w:p>
      <w:pPr/>
      <w:r>
        <w:rPr/>
        <w:t xml:space="preserve">ذكره الحاكم في شيوخه الذي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(46/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2026-10-13T21:16:57+03:00</dcterms:created>
  <dcterms:modified xsi:type="dcterms:W3CDTF">2026-10-13T21:16:57+03:00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