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منصور بن عبد الله، الطلاحي، المصري.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منصور بن عبد الله، الطلاحي، المصري.
</w:t>
      </w:r>
    </w:p>
    <w:p>
      <w:pPr/>
      <w:r>
        <w:rPr/>
        <w:t xml:space="preserve">عبيد الله بن منصور بن عبد الله، الطلاحي، المصري. </w:t>
      </w:r>
    </w:p>
    <w:p/>
    <w:p>
      <w:pPr/>
      <w:r>
        <w:rPr/>
        <w:t xml:space="preserve">حدث عن: القاضي أبي نصر محمد بن محمد البنص بحلب.</w:t>
      </w:r>
    </w:p>
    <w:p/>
    <w:p>
      <w:pPr/>
      <w:r>
        <w:rPr/>
        <w:t xml:space="preserve">وعنه: أبو عبد الله الحاكم، وذكر أنه شاعر.</w:t>
      </w:r>
    </w:p>
    <w:p/>
    <w:p>
      <w:pPr/>
      <w:r>
        <w:rPr/>
        <w:t xml:space="preserve">قلت: [مستور].</w:t>
      </w:r>
    </w:p>
    <w:p/>
    <w:p>
      <w:pPr/>
      <w:r>
        <w:rPr/>
        <w:t xml:space="preserve">’’مختصر تاريخ نيسابور’’ (45/ أ)، ’’بغية الطلب’’ (10/ 4707).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2026-10-13T23:33:03+03:00</dcterms:created>
  <dcterms:modified xsi:type="dcterms:W3CDTF">2026-10-13T23:33:03+03:00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