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الواحد بن علي بن محمد بن ثابت بن شعيب بن صالح، أبو طاهر، النجار، المكفوف، البغدادي.
</w:t>
      </w:r>
    </w:p>
    <w:p>
      <w:pPr>
        <w:jc w:val="start"/>
        <w:bidi/>
      </w:pPr>
      <w:r>
        <w:rPr>
          <w:rFonts w:ascii="arial" w:hAnsi="arial" w:eastAsia="arial" w:cs="arial"/>
          <w:sz w:val="28"/>
          <w:szCs w:val="28"/>
          <w:b w:val="1"/>
          <w:bCs w:val="1"/>
          <w:rtl/>
        </w:rPr>
        <w:t xml:space="preserve">عبد الواحد بن علي بن محمد بن ثابت بن شعيب بن صالح، أبو طاهر، النجار، المكفوف، البغدادي.
</w:t>
      </w:r>
    </w:p>
    <w:p>
      <w:pPr/>
      <w:r>
        <w:rPr/>
        <w:t xml:space="preserve">عبد الواحد بن علي بن محمد بن ثابت بن شعيب بن صالح، أبو طاهر، النجار، المكفوف، البغدادي. </w:t>
      </w:r>
    </w:p>
    <w:p/>
    <w:p>
      <w:pPr/>
      <w:r>
        <w:rPr/>
        <w:t xml:space="preserve">حدث عن: أبي بكر محمد بن سليمان الباغندي، وأبي محمد عبد الله بن إسحاق المدائني.</w:t>
      </w:r>
    </w:p>
    <w:p/>
    <w:p>
      <w:pPr/>
      <w:r>
        <w:rPr/>
        <w:t xml:space="preserve">وعنه: أبو عبد الله الحاكم في ’’معجمه’’ وأبو الحسن محمد بن عبد الملك بن نعيم الإستراباذي.</w:t>
      </w:r>
    </w:p>
    <w:p/>
    <w:p>
      <w:pPr/>
      <w:r>
        <w:rPr/>
        <w:t xml:space="preserve">ترجمه ابن النجار في ’’ذيله على تاريخ بغداد’’ وذكر أن الحاكم روى عنه في ’’معجمه’’ وذكر أنه حدثه ببغداد في شوال سنة إحدى وأربعين وثلاثمائة، فذكر خبراً مسلسلاً منكراً، ثم قال ابن النجار أجاز لابن بكير في سنة ثمانين وثلاثمائة.</w:t>
      </w:r>
    </w:p>
    <w:p/>
    <w:p>
      <w:pPr/>
      <w:r>
        <w:rPr/>
        <w:t xml:space="preserve">وقال الحافظ في ’’اللسان’’: روى خبراً موضوعاً عن عبد الله بن إسحاق المدائني، رواه الحاكم في ’’معجمه’’ بشرط التسلسل، وكلهم ثقات غير عبد الواحد.</w:t>
      </w:r>
    </w:p>
    <w:p/>
    <w:p>
      <w:pPr/>
      <w:r>
        <w:rPr/>
        <w:t xml:space="preserve">قلت: [متهم بالوضع].</w:t>
      </w:r>
    </w:p>
    <w:p/>
    <w:p>
      <w:pPr/>
      <w:r>
        <w:rPr/>
        <w:t xml:space="preserve">’’ذيل تاريخ بغداد’’ (17/ 269)، ’’اللسان’’ (5/ 295).</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2026-10-13T23:34:48+03:00</dcterms:created>
  <dcterms:modified xsi:type="dcterms:W3CDTF">2026-10-13T23:34:48+03:00</dcterms:modified>
</cp:coreProperties>
</file>

<file path=docProps/custom.xml><?xml version="1.0" encoding="utf-8"?>
<Properties xmlns="http://schemas.openxmlformats.org/officeDocument/2006/custom-properties" xmlns:vt="http://schemas.openxmlformats.org/officeDocument/2006/docPropsVTypes"/>
</file>