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موسى بن رامك، أبو القاسم، الشيباني، الرامكي، النيسابوري.
</w:t>
      </w:r>
    </w:p>
    <w:p>
      <w:pPr>
        <w:jc w:val="start"/>
        <w:bidi/>
      </w:pPr>
      <w:r>
        <w:rPr>
          <w:rFonts w:ascii="arial" w:hAnsi="arial" w:eastAsia="arial" w:cs="arial"/>
          <w:sz w:val="28"/>
          <w:szCs w:val="28"/>
          <w:b w:val="1"/>
          <w:bCs w:val="1"/>
          <w:rtl/>
        </w:rPr>
        <w:t xml:space="preserve">عبد الله بن موسى بن رامك، أبو القاسم، الشيباني، الرامكي، النيسابوري.
</w:t>
      </w:r>
    </w:p>
    <w:p>
      <w:pPr/>
      <w:r>
        <w:rPr/>
        <w:t xml:space="preserve">عبد الله بن موسى بن رامك، أبو القاسم، الشيباني، الرامكي، النيسابوري. </w:t>
      </w:r>
    </w:p>
    <w:p/>
    <w:p>
      <w:pPr/>
      <w:r>
        <w:rPr/>
        <w:t xml:space="preserve">سمع: أبا عبد الرحمن عبد الله بن أحمد بن حنبل، وأبا مسلم الكجي، وأبا العباس محمد بن يونس الكديمي، وأحمد بن علي الخراز، وأقرانهم.</w:t>
      </w:r>
    </w:p>
    <w:p/>
    <w:p>
      <w:pPr/>
      <w:r>
        <w:rPr/>
        <w:t xml:space="preserve">وعنه: أبو عبد الله الحاكم، وذكر أنه نزل بغداد، وسمع بها منه من أصل كتابه.</w:t>
      </w:r>
    </w:p>
    <w:p/>
    <w:p>
      <w:pPr/>
      <w:r>
        <w:rPr/>
        <w:t xml:space="preserve">مات سنة سبع وأربعين وثلاثمائة.</w:t>
      </w:r>
    </w:p>
    <w:p/>
    <w:p>
      <w:pPr/>
      <w:r>
        <w:rPr/>
        <w:t xml:space="preserve">قلت: [صدوق - وكون الراوي يحدث تلميذه من أصل كتابه، وكون الحاكم يذكر ذلك على سبيل المدح، يدل ذلك على أن الرجل متحرز متوقٍ في الرواية في الجملة، ويدل على رضا الحاكم بما في كتابه - أيضاً -، والله أعلم.</w:t>
      </w:r>
    </w:p>
    <w:p/>
    <w:p>
      <w:pPr/>
      <w:r>
        <w:rPr/>
        <w:t xml:space="preserve">’’مختصر تاريخ نيسابور’’ (44/ أ)، ’’الأسماء والصفات’’ (2/ 95)، ’’تاريخ بغداد’’ (10/ 148)، ’’الأنساب’’ (3/ 31)، ’’مختصره’’ (2/ 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2026-10-13T23:35:16+03:00</dcterms:created>
  <dcterms:modified xsi:type="dcterms:W3CDTF">2026-10-13T23:35:16+03:00</dcterms:modified>
</cp:coreProperties>
</file>

<file path=docProps/custom.xml><?xml version="1.0" encoding="utf-8"?>
<Properties xmlns="http://schemas.openxmlformats.org/officeDocument/2006/custom-properties" xmlns:vt="http://schemas.openxmlformats.org/officeDocument/2006/docPropsVTypes"/>
</file>