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مهيمن، أبو محمد، التاجر، اليزدي.
</w:t>
      </w:r>
    </w:p>
    <w:p>
      <w:pPr>
        <w:jc w:val="start"/>
        <w:bidi/>
      </w:pPr>
      <w:r>
        <w:rPr>
          <w:rFonts w:ascii="arial" w:hAnsi="arial" w:eastAsia="arial" w:cs="arial"/>
          <w:sz w:val="28"/>
          <w:szCs w:val="28"/>
          <w:b w:val="1"/>
          <w:bCs w:val="1"/>
          <w:rtl/>
        </w:rPr>
        <w:t xml:space="preserve">عبد الله بن محمد بن مهيمن، أبو محمد، التاجر، اليزدي.
</w:t>
      </w:r>
    </w:p>
    <w:p>
      <w:pPr/>
      <w:r>
        <w:rPr/>
        <w:t xml:space="preserve">عبد الله بن محمد بن مهيمن، أبو محمد، التاجر، اليزدي. </w:t>
      </w:r>
    </w:p>
    <w:p/>
    <w:p>
      <w:pPr/>
      <w:r>
        <w:rPr/>
        <w:t xml:space="preserve">سمع: أبا العباس الدغولي، وأبا محمد، وأبا حامد ابني الشرقي، ومكي بن عبدان، وغيرهم.</w:t>
      </w:r>
    </w:p>
    <w:p/>
    <w:p>
      <w:pPr/>
      <w:r>
        <w:rPr/>
        <w:t xml:space="preserve">وعنه: أبو عبد الله الحاكم.</w:t>
      </w:r>
    </w:p>
    <w:p/>
    <w:p>
      <w:pPr/>
      <w:r>
        <w:rPr/>
        <w:t xml:space="preserve">وقال في ’’تاريخه’’: كان من أعيان خراسان في العقل والأدب والمعرفة والثروة وحسن المروءات، حتى كان في حد من يضرب به المثل في تقدمه، وقد كان نادم الملوك والوزراء، وكان أبوه أبو عبد الله من أهل يزد من الناقلة إلى نيسابور، وولد أبو محمد هذا بنيسابور، وكتب الحديث الكثير، ولم يحدث قط.</w:t>
      </w:r>
    </w:p>
    <w:p/>
    <w:p>
      <w:pPr/>
      <w:r>
        <w:rPr/>
        <w:t xml:space="preserve">توفي في شعبان سنة ثلاث وسبعين وثلاثمائة، وصلى عليه ابنه علي بحضرة الأشراف والقضاة والفقهاء والمشايخ؛ إذ كان أوصى بذلك.</w:t>
      </w:r>
    </w:p>
    <w:p/>
    <w:p>
      <w:pPr/>
      <w:r>
        <w:rPr/>
        <w:t xml:space="preserve">قلت: [ثقة نبيل رفيع القدر ولم يحدث].</w:t>
      </w:r>
    </w:p>
    <w:p/>
    <w:p>
      <w:pPr/>
      <w:r>
        <w:rPr/>
        <w:t xml:space="preserve">’’مختصر تاريخ نيسابور’’ (44/ ب)، ’’الأنساب’’ (5/ 656)، ’’حاشية الإكمال’’ (1/ 456).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2026-10-14T00:28:45+03:00</dcterms:created>
  <dcterms:modified xsi:type="dcterms:W3CDTF">2026-10-14T00:28:45+03:00</dcterms:modified>
</cp:coreProperties>
</file>

<file path=docProps/custom.xml><?xml version="1.0" encoding="utf-8"?>
<Properties xmlns="http://schemas.openxmlformats.org/officeDocument/2006/custom-properties" xmlns:vt="http://schemas.openxmlformats.org/officeDocument/2006/docPropsVTypes"/>
</file>