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محمد بن محمد بن عبدوس، أبو محمد، الحربي، النيسابوري.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محمد بن محمد بن عبدوس، أبو محمد، الحربي، النيسابوري.
</w:t>
      </w:r>
    </w:p>
    <w:p>
      <w:pPr/>
      <w:r>
        <w:rPr/>
        <w:t xml:space="preserve">عبد الله بن محمد بن محمد بن عبدوس، أبو محمد، الحربي، النيسابوري. </w:t>
      </w:r>
    </w:p>
    <w:p/>
    <w:p>
      <w:pPr/>
      <w:r>
        <w:rPr/>
        <w:t xml:space="preserve">سمع: أبا العباس السراج، ومؤمل بن الحسن، وعدة.</w:t>
      </w:r>
    </w:p>
    <w:p/>
    <w:p>
      <w:pPr/>
      <w:r>
        <w:rPr/>
        <w:t xml:space="preserve">وعنه: أبو عبد الله الحاكم.</w:t>
      </w:r>
    </w:p>
    <w:p/>
    <w:p>
      <w:pPr/>
      <w:r>
        <w:rPr/>
        <w:t xml:space="preserve">مات سنة خمس وسبعين وثلاثمائة.</w:t>
      </w:r>
    </w:p>
    <w:p/>
    <w:p>
      <w:pPr/>
      <w:r>
        <w:rPr/>
        <w:t xml:space="preserve">قلت: [مجهول الحال - وتعيين سنة وفاته يدل على التأكد من عينه.</w:t>
      </w:r>
    </w:p>
    <w:p/>
    <w:p>
      <w:pPr/>
      <w:r>
        <w:rPr/>
        <w:t xml:space="preserve">’’مختصر تاريخ نيسابور’’ (44/ ب)، ’’تاريخ الإسلام’’ (26/ 573).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2026-10-14T00:28:13+03:00</dcterms:created>
  <dcterms:modified xsi:type="dcterms:W3CDTF">2026-10-14T00:28:13+03:00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