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علي بن الحسن بن جعفر بن موسى بن جعفر، أبو الحسن، الموساوي.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بن الحسن بن جعفر بن موسى بن جعفر، أبو الحسن، الموساوي.
</w:t>
      </w:r>
    </w:p>
    <w:p>
      <w:pPr/>
      <w:r>
        <w:rPr/>
        <w:t xml:space="preserve">عبد الله بن محمد بن علي بن الحسن بن جعفر بن موسى بن جعفر، أبو الحسن، الموساوي. </w:t>
      </w:r>
    </w:p>
    <w:p/>
    <w:p>
      <w:pPr/>
      <w:r>
        <w:rPr/>
        <w:t xml:space="preserve">سمع: أباه.</w:t>
      </w:r>
    </w:p>
    <w:p/>
    <w:p>
      <w:pPr/>
      <w:r>
        <w:rPr/>
        <w:t xml:space="preserve">وعنه: أبو عبد الله الحاكم، وذكر أنه حدثه بمدينة رسول الله - صلى الله عليه وسلم -، كما في ’’القضاء والقدر’’ وقال محققه: لم أجد له ترجمة.</w:t>
      </w:r>
    </w:p>
    <w:p/>
    <w:p>
      <w:pPr/>
      <w:r>
        <w:rPr/>
        <w:t xml:space="preserve">قلت: [مجهول الحال - وتحديد موضع السماع منه يؤكد رفع جهالة العين.</w:t>
      </w:r>
    </w:p>
    <w:p/>
    <w:p>
      <w:pPr/>
      <w:r>
        <w:rPr/>
        <w:t xml:space="preserve">’’القضاء والقدر’’ (2/ 737).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2026-10-14T00:30:17+03:00</dcterms:created>
  <dcterms:modified xsi:type="dcterms:W3CDTF">2026-10-14T00:30:17+03:00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