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عصام، أبو القاسم، النيسابوري، الحيري، الرخي.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عصام، أبو القاسم، النيسابوري، الحيري، الرخي.
</w:t>
      </w:r>
    </w:p>
    <w:p>
      <w:pPr/>
      <w:r>
        <w:rPr/>
        <w:t xml:space="preserve">عبد الله بن محمد بن عصام، أبو القاسم، النيسابوري، الحيري، الرخي. </w:t>
      </w:r>
    </w:p>
    <w:p/>
    <w:p>
      <w:pPr/>
      <w:r>
        <w:rPr/>
        <w:t xml:space="preserve">سمع: أبا عبد الله البوشنجي، وأقرانه.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ختن أبي بكر بن أبي عثمان على ابنته، وكان من الصالحين، توفي في سنة ثمان وثلاثين وثلاثمائة.</w:t>
      </w:r>
    </w:p>
    <w:p/>
    <w:p>
      <w:pPr/>
      <w:r>
        <w:rPr/>
        <w:t xml:space="preserve">قلت: [صدوق صالح].</w:t>
      </w:r>
    </w:p>
    <w:p/>
    <w:p>
      <w:pPr/>
      <w:r>
        <w:rPr/>
        <w:t xml:space="preserve">’’مختصر تاريخ نيسابور’’ (44/ ب)، ’’الأنساب’’ (3/ 58).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2026-10-14T00:29:19+03:00</dcterms:created>
  <dcterms:modified xsi:type="dcterms:W3CDTF">2026-10-14T00:29:19+03:00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