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الله بن دينار، أبو محمد ابن أبي عبد الله،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الله بن دينار، أبو محمد ابن أبي عبد الله، النيسابوري.
</w:t>
      </w:r>
    </w:p>
    <w:p>
      <w:pPr/>
      <w:r>
        <w:rPr/>
        <w:t xml:space="preserve">عبد الله بن محمد بن عبد الله بن دينار، أبو محمد ابن أبي عبد الله،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(44/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2026-10-14T01:33:06+03:00</dcterms:created>
  <dcterms:modified xsi:type="dcterms:W3CDTF">2026-10-14T01:33:06+03:00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