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الرحمن، أبو محمد، الحيري،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الرحمن، أبو محمد، الحيري، الرازي.
</w:t>
      </w:r>
    </w:p>
    <w:p>
      <w:pPr/>
      <w:r>
        <w:rPr/>
        <w:t xml:space="preserve">عبد الله بن محمد بن عبد الرحمن، أبو محمد، الحيري، الرازي. </w:t>
      </w:r>
    </w:p>
    <w:p/>
    <w:p>
      <w:pPr/>
      <w:r>
        <w:rPr/>
        <w:t xml:space="preserve">هو: عبد الله بن محمد بن عبد الله بن عبد الرحمن. الآتي بعد.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2026-10-14T01:35:14+03:00</dcterms:created>
  <dcterms:modified xsi:type="dcterms:W3CDTF">2026-10-14T01:35:14+03:00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