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الأديب، البشتي.
</w:t>
      </w:r>
    </w:p>
    <w:p>
      <w:pPr>
        <w:jc w:val="start"/>
        <w:bidi/>
      </w:pPr>
      <w:r>
        <w:rPr>
          <w:rFonts w:ascii="arial" w:hAnsi="arial" w:eastAsia="arial" w:cs="arial"/>
          <w:sz w:val="28"/>
          <w:szCs w:val="28"/>
          <w:b w:val="1"/>
          <w:bCs w:val="1"/>
          <w:rtl/>
        </w:rPr>
        <w:t xml:space="preserve">عبد الله بن سعيد، الأديب، البشتي.
</w:t>
      </w:r>
    </w:p>
    <w:p>
      <w:pPr/>
      <w:r>
        <w:rPr/>
        <w:t xml:space="preserve">عبد الله بن سعيد، الأديب، البشتي. </w:t>
      </w:r>
    </w:p>
    <w:p/>
    <w:p>
      <w:pPr/>
      <w:r>
        <w:rPr/>
        <w:t xml:space="preserve">سمع: أبا سعيد عبد الرحمن بن الحسين الحاكم.</w:t>
      </w:r>
    </w:p>
    <w:p/>
    <w:p>
      <w:pPr/>
      <w:r>
        <w:rPr/>
        <w:t xml:space="preserve">وعنه: أبو عبد الله الحاكم، وذكر أنه كان مؤدباً لمعاوية.</w:t>
      </w:r>
    </w:p>
    <w:p/>
    <w:p>
      <w:pPr/>
      <w:r>
        <w:rPr/>
        <w:t xml:space="preserve">قلت: [مستور - وينظر من معاوية هذا؟ والوصف بالمؤدب يختلف باختلاف حال والد الصبي فإن كان والده عالماً تقياً واختار لابنه من يؤدبه فهذا مدح للمؤدب بخلاف من كان والده أميراً أو تاجراً أو معظماً في بلده، فلا يلزم من ذلك أن يكون خبيراً بحال المؤدب من جميع الجهات مع أن العالم الورع قد يختار مؤدباً لا يرضاه في بعض الجهات إلا أنه أولى من غيره في تأديب ولده، لكن قد يقال: لو كان كذلك لذكره العالم بما فيه، فلما لم يذكره دل هذا على رضاه عنه، والله أعلم.</w:t>
      </w:r>
    </w:p>
    <w:p/>
    <w:p>
      <w:pPr/>
      <w:r>
        <w:rPr/>
        <w:t xml:space="preserve">’’مختصر تاريخ نيسابور’’ (44/ أ)، ’’الأنساب’’ (1/ 375)، ’’حاشية الإكمال’’ (1/ 434).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2026-10-14T02:09:45+03:00</dcterms:created>
  <dcterms:modified xsi:type="dcterms:W3CDTF">2026-10-14T02:09:45+03:00</dcterms:modified>
</cp:coreProperties>
</file>

<file path=docProps/custom.xml><?xml version="1.0" encoding="utf-8"?>
<Properties xmlns="http://schemas.openxmlformats.org/officeDocument/2006/custom-properties" xmlns:vt="http://schemas.openxmlformats.org/officeDocument/2006/docPropsVTypes"/>
</file>