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محمد بن عبد الله بن بالويه، أبو محمد، البالوبي،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محمد بن عبد الله بن بالويه، أبو محمد، البالوبي، النيسابوري.
</w:t>
      </w:r>
    </w:p>
    <w:p>
      <w:pPr/>
      <w:r>
        <w:rPr/>
        <w:t xml:space="preserve">عبد الله بن أحمد بن محمد بن عبد الله بن بالويه، أبو محمد، البالوبي، النيسابوري. </w:t>
      </w:r>
    </w:p>
    <w:p/>
    <w:p>
      <w:pPr/>
      <w:r>
        <w:rPr/>
        <w:t xml:space="preserve">سمع: أبا بكر محمد بن إسحاق بن خزيمة، وأبا العباس محمد بن إسحاق السراج، وأقرانهما.</w:t>
      </w:r>
    </w:p>
    <w:p/>
    <w:p>
      <w:pPr/>
      <w:r>
        <w:rPr/>
        <w:t xml:space="preserve">وعنه: أبو عبد الله الحاكم، وغيره.</w:t>
      </w:r>
    </w:p>
    <w:p/>
    <w:p>
      <w:pPr/>
      <w:r>
        <w:rPr/>
        <w:t xml:space="preserve">وقال في ’’تاريخه’’: بقية مشايخ أهل بيته، ومن الصالحين المجتهدين المؤثرين صحبة مشايخ التصوف على غيرهم من طبقات الناس، وسمعته يقول: دخلت بغداد وأبو بكر بن أبي داود، وأبو القاسم بن منيع في الأحياء لم أسمع منهما، فقلت له: أسمعت من محمد بن إسحاق بن خزيمة، وأبي العباس السراج؟ قال: نعم، وسمعته يقول: سمعت أبا علي الثقفي يقول لعبد الله بن المبارك: يا أبا محمد إنا إذا رأيناك ننتبه من رقدتنا، فقال عبد الله: يا أبا علي من لا ينبهه العلم لا ينبهه رؤية من هو مثله. مات في رجب سنة ثمان وسبعين وثلاثمائة، ودفن في مقبرة أخيه أبي الحسين البالوي، ولم يحدث قط.</w:t>
      </w:r>
    </w:p>
    <w:p/>
    <w:p>
      <w:pPr/>
      <w:r>
        <w:rPr/>
        <w:t xml:space="preserve">قلت: [ثقة عابد].</w:t>
      </w:r>
    </w:p>
    <w:p/>
    <w:p>
      <w:pPr/>
      <w:r>
        <w:rPr/>
        <w:t xml:space="preserve">’’مختصر تاريخ نيسابور’’ (44/ ب)، ’’الأنساب’’ (1/ 284)، مختصره ’’اللباب’’ (1/ 114)، ’’الفيصل في مشتبه النسبة’’ (1/ 241).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2026-10-14T02:13:30+03:00</dcterms:created>
  <dcterms:modified xsi:type="dcterms:W3CDTF">2026-10-14T02:13:30+03:00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