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إبراهيم، أبو محمد، القزاز.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إبراهيم، أبو محمد، القزاز.
</w:t>
      </w:r>
    </w:p>
    <w:p>
      <w:pPr/>
      <w:r>
        <w:rPr/>
        <w:t xml:space="preserve">عبد الله بن إبراهيم، أبو محمد، القزاز. </w:t>
      </w:r>
    </w:p>
    <w:p/>
    <w:p>
      <w:pPr/>
      <w:r>
        <w:rPr/>
        <w:t xml:space="preserve">حدث عن: إسماعيل بن إسحاق القاضي.</w:t>
      </w:r>
    </w:p>
    <w:p/>
    <w:p>
      <w:pPr/>
      <w:r>
        <w:rPr/>
        <w:t xml:space="preserve">وعنه: أبو عبد الله الحاكم. وقال: العبد الصالح، وذكر أنه سمع منه ببغداد.</w:t>
      </w:r>
    </w:p>
    <w:p/>
    <w:p>
      <w:pPr/>
      <w:r>
        <w:rPr/>
        <w:t xml:space="preserve">قلت: [صدوق صالح].</w:t>
      </w:r>
    </w:p>
    <w:p/>
    <w:p>
      <w:pPr/>
      <w:r>
        <w:rPr/>
        <w:t xml:space="preserve">وكذا في ’’السنن الكبرى’’ (5/ 70).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2026-10-14T03:17:28+03:00</dcterms:created>
  <dcterms:modified xsi:type="dcterms:W3CDTF">2026-10-14T03:17:28+03:00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