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الصمد بن أحمد بن الحسين بن علي بن محمد بن يحيى بن عبدة بن عبد الله بن الزبير، أبو ذر، القارئ، الزبيري، النيسابوري المديني.
</w:t>
      </w:r>
    </w:p>
    <w:p>
      <w:pPr>
        <w:jc w:val="start"/>
        <w:bidi/>
      </w:pPr>
      <w:r>
        <w:rPr>
          <w:rFonts w:ascii="arial" w:hAnsi="arial" w:eastAsia="arial" w:cs="arial"/>
          <w:sz w:val="28"/>
          <w:szCs w:val="28"/>
          <w:b w:val="1"/>
          <w:bCs w:val="1"/>
          <w:rtl/>
        </w:rPr>
        <w:t xml:space="preserve">عبد الصمد بن أحمد بن الحسين بن علي بن محمد بن يحيى بن عبدة بن عبد الله بن الزبير، أبو ذر، القارئ، الزبيري، النيسابوري المديني.
</w:t>
      </w:r>
    </w:p>
    <w:p>
      <w:pPr/>
      <w:r>
        <w:rPr/>
        <w:t xml:space="preserve">عبد الصمد بن أحمد بن الحسين بن علي بن محمد بن يحيى بن عبدة بن عبد الله بن الزبير، أبو ذر، القارئ، الزبيري، النيسابوري المديني. </w:t>
      </w:r>
    </w:p>
    <w:p/>
    <w:p>
      <w:pPr/>
      <w:r>
        <w:rPr/>
        <w:t xml:space="preserve">حدث عن: أبي بكر محمد بن إسحاق بن خزيمة، وأبي العباس محمد بن إسحاق السراج، وأبي عبد الله محمد بن المسيب الأرغاني، وعلي بن عبد العزيز.</w:t>
      </w:r>
    </w:p>
    <w:p/>
    <w:p>
      <w:pPr/>
      <w:r>
        <w:rPr/>
        <w:t xml:space="preserve">وعنه: أبو عبد الله الحاكم في ’’مستدركه’’ فقال: أخبرني عبد الصمد بن محمد بن الحصين القارئ، كذا في ’’المستدرك’’.</w:t>
      </w:r>
    </w:p>
    <w:p/>
    <w:p>
      <w:pPr/>
      <w:r>
        <w:rPr/>
        <w:t xml:space="preserve">قال السمعاني: كان أبوه محدثاً؛ فسمعه من هؤلاء الشيوخ في صغره، وتوفي بعد الخمسين والثلاثمائة.</w:t>
      </w:r>
    </w:p>
    <w:p/>
    <w:p>
      <w:pPr/>
      <w:r>
        <w:rPr/>
        <w:t xml:space="preserve">قال مقيده - عفا الله عنه -: روى عنه الحاكم في ’’مستدركه’’، ووقع تصحيف في اسم أبيه وجده، ولذا بيض له في ’’رجال الحاكم’’.</w:t>
      </w:r>
    </w:p>
    <w:p/>
    <w:p>
      <w:pPr/>
      <w:r>
        <w:rPr/>
        <w:t xml:space="preserve">قلت: [صدوق قارئ - وكونه بكر في الطلب، ومن بيت علم، كل هذا يدل على اعتنائه بالعلم، ولم يجرح، فهو ممن يحتج، وهو مع ذلك قارئ، فمثله ليس بمجهول، ولو كان فيه طعن لذكروه، والله أعلم.</w:t>
      </w:r>
    </w:p>
    <w:p/>
    <w:p>
      <w:pPr/>
      <w:r>
        <w:rPr/>
        <w:t xml:space="preserve">’’المستدرك’’ (3/ 690)، ’’مختصر تاريخ نيسابور’’ (45/ ب)، ’’الأنساب’’ (3/ 153)، ’’رجال الحاكم’’ (2/ 11).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2026-10-14T03:22:43+03:00</dcterms:created>
  <dcterms:modified xsi:type="dcterms:W3CDTF">2026-10-14T03:22:43+03:00</dcterms:modified>
</cp:coreProperties>
</file>

<file path=docProps/custom.xml><?xml version="1.0" encoding="utf-8"?>
<Properties xmlns="http://schemas.openxmlformats.org/officeDocument/2006/custom-properties" xmlns:vt="http://schemas.openxmlformats.org/officeDocument/2006/docPropsVTypes"/>
</file>