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 الأشعري
</w:t>
      </w:r>
    </w:p>
    <w:p>
      <w:pPr>
        <w:jc w:val="start"/>
        <w:bidi/>
      </w:pPr>
      <w:r>
        <w:rPr>
          <w:rFonts w:ascii="arial" w:hAnsi="arial" w:eastAsia="arial" w:cs="arial"/>
          <w:sz w:val="28"/>
          <w:szCs w:val="28"/>
          <w:b w:val="1"/>
          <w:bCs w:val="1"/>
          <w:rtl/>
        </w:rPr>
        <w:t xml:space="preserve">بشار الأشعري
</w:t>
      </w:r>
    </w:p>
    <w:p>
      <w:pPr/>
      <w:r>
        <w:rPr/>
        <w:t xml:space="preserve">بشار الأشعري قال العلامة في الخلاصة لعنه الصادق عليه السلام (انتهى) وهو الشعيري الآتي وان روى الأشعري أيضا كما سبق في بزيع ويأتي في بنان. وهو خارج عن شرط كتابنا وذكرناه لذكر أصحابنا له.</w:t>
      </w:r>
    </w:p>
    <w:p>
      <w:pPr>
        <w:jc w:val="start"/>
        <w:bidi/>
      </w:pPr>
      <w:r>
        <w:rPr>
          <w:sz w:val="24"/>
          <w:szCs w:val="24"/>
          <w:b w:val="1"/>
          <w:bCs w:val="1"/>
          <w:rtl/>
        </w:rPr>
        <w:t xml:space="preserve">
أعيان الشيعة،(دار التعارف للمطبوعات - بيروت،1983،ط 1،ج 3،ص 569)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2026-07-27T23:11:35+03:00</dcterms:created>
  <dcterms:modified xsi:type="dcterms:W3CDTF">2026-07-27T23:11:35+03:00</dcterms:modified>
</cp:coreProperties>
</file>

<file path=docProps/custom.xml><?xml version="1.0" encoding="utf-8"?>
<Properties xmlns="http://schemas.openxmlformats.org/officeDocument/2006/custom-properties" xmlns:vt="http://schemas.openxmlformats.org/officeDocument/2006/docPropsVTypes"/>
</file>