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محمد بن سليمان بن خالد، العبدي، النيسابوري الميداني.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محمد بن سليمان بن خالد، العبدي، النيسابوري الميداني.
</w:t>
      </w:r>
    </w:p>
    <w:p>
      <w:pPr/>
      <w:r>
        <w:rPr/>
        <w:t xml:space="preserve">سليمان بن محمد بن سليمان بن خالد، العبدي، النيسابوري الميداني. </w:t>
      </w:r>
    </w:p>
    <w:p/>
    <w:p>
      <w:pPr/>
      <w:r>
        <w:rPr/>
        <w:t xml:space="preserve">قال الحاكم في ’’تاريخه’’: سمعه أبوه من: محمد بن يحيى الذهلي.</w:t>
      </w:r>
    </w:p>
    <w:p/>
    <w:p>
      <w:pPr/>
      <w:r>
        <w:rPr/>
        <w:t xml:space="preserve">وكانت سماعاته عند ابن أخته، فقصدناه غير مرة فلم يخرج سماعه لنا، وقال: هو رجل أمي لا يليق به التحديث، ثم وجدنا مجالس ليحيى الذهلي، فقرأناها عليه.</w:t>
      </w:r>
    </w:p>
    <w:p/>
    <w:p>
      <w:pPr/>
      <w:r>
        <w:rPr/>
        <w:t xml:space="preserve">قلت: [فيه نظر - ولم أعرف ابن أخته ولا مكانته في العلم، حتى يعرف قوله في خاله.</w:t>
      </w:r>
    </w:p>
    <w:p/>
    <w:p>
      <w:pPr/>
      <w:r>
        <w:rPr/>
        <w:t xml:space="preserve">’’مختصر تاريخ نيسابور’’ (43/ ب)، ’’تاريخ الإسلام’’ (25/ 189)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2026-10-14T05:53:32+03:00</dcterms:created>
  <dcterms:modified xsi:type="dcterms:W3CDTF">2026-10-14T05:53:32+03:00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