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عبد الله بن سعيد بن إسماعيل بن سعيد بن منصور، أبو عمرو، ابن أبي عثمان، النيسابوري، الحيري.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عبد الله بن سعيد بن إسماعيل بن سعيد بن منصور، أبو عمرو، ابن أبي عثمان، النيسابوري، الحيري.
</w:t>
      </w:r>
    </w:p>
    <w:p>
      <w:pPr/>
      <w:r>
        <w:rPr/>
        <w:t xml:space="preserve">سعيد بن عبد الله بن سعيد بن إسماعيل بن سعيد بن منصور، أبو عمرو، ابن أبي عثمان، النيسابوري، الحيري. </w:t>
      </w:r>
    </w:p>
    <w:p/>
    <w:p>
      <w:pPr/>
      <w:r>
        <w:rPr/>
        <w:t xml:space="preserve">حدث عن: عبد الله بن محمد الشرقي، وجده سعيد أبي عثمان الحيري.</w:t>
      </w:r>
    </w:p>
    <w:p/>
    <w:p>
      <w:pPr/>
      <w:r>
        <w:rPr/>
        <w:t xml:space="preserve">وعنه: أبو عبد الله الحاكم، وأبو عبد الرحمن السلمي.</w:t>
      </w:r>
    </w:p>
    <w:p/>
    <w:p>
      <w:pPr/>
      <w:r>
        <w:rPr/>
        <w:t xml:space="preserve">وترجمه في ’’تاريخه’’ وقال محقق ’’الشعب’’: لم أظفر له بترجمة.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(43/ أ)، ’’طبقات الصوفية’’ (171)، ’’الشعب’’ (10/ 267).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2026-10-14T07:09:34+03:00</dcterms:created>
  <dcterms:modified xsi:type="dcterms:W3CDTF">2026-10-14T07:09:34+03:00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