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رشيق بن عبد الله، أبو نصر، الرومي، الطوسي، مولي عبد الله بن محمد بن هاشم.
</w:t>
      </w:r>
    </w:p>
    <w:p>
      <w:pPr>
        <w:jc w:val="start"/>
        <w:bidi/>
      </w:pPr>
      <w:r>
        <w:rPr>
          <w:rFonts w:ascii="arial" w:hAnsi="arial" w:eastAsia="arial" w:cs="arial"/>
          <w:sz w:val="28"/>
          <w:szCs w:val="28"/>
          <w:b w:val="1"/>
          <w:bCs w:val="1"/>
          <w:rtl/>
        </w:rPr>
        <w:t xml:space="preserve">رشيق بن عبد الله، أبو نصر، الرومي، الطوسي، مولي عبد الله بن محمد بن هاشم.
</w:t>
      </w:r>
    </w:p>
    <w:p>
      <w:pPr/>
      <w:r>
        <w:rPr/>
        <w:t xml:space="preserve">رشيق بن عبد الله، أبو نصر، الرومي، الطوسي، مولي عبد الله بن محمد بن هاشم. </w:t>
      </w:r>
    </w:p>
    <w:p/>
    <w:p>
      <w:pPr/>
      <w:r>
        <w:rPr/>
        <w:t xml:space="preserve">سمع: أحمد بن نجدة القرشي، والحسين بن إدريس الأنصاري، وأقرانهما.</w:t>
      </w:r>
    </w:p>
    <w:p/>
    <w:p>
      <w:pPr/>
      <w:r>
        <w:rPr/>
        <w:t xml:space="preserve">وعنه: أبو عبد الله الحاكم، وذكر أنه حدثه إملاءً من أصل كتابه بالطابران.</w:t>
      </w:r>
    </w:p>
    <w:p/>
    <w:p>
      <w:pPr/>
      <w:r>
        <w:rPr/>
        <w:t xml:space="preserve">وقال في ’’تاريخه’’: كان شيخاً يشبه المشايخ لا الموالي لفصاحته، وثروته، ومروءته، وإحسانه إلى أهل العلم، وكان مسكنه بالطابران من طوس، قدم نيسابور غير مرة، غير أني لم أكتب عنه بنيسابور، ومات بالطابران في شهر رمضان سنة خمس وأربعين وثلاثمائة. وفي ’’الأنساب’’: قال الحاكم: وكان شيخنا رشيق المحدث الذي كتبنا عنه مولى عبد الله بن محمد بن هاشم.</w:t>
      </w:r>
    </w:p>
    <w:p/>
    <w:p>
      <w:pPr/>
      <w:r>
        <w:rPr/>
        <w:t xml:space="preserve">قلت: [صدوق فاضل].</w:t>
      </w:r>
    </w:p>
    <w:p/>
    <w:p>
      <w:pPr/>
      <w:r>
        <w:rPr/>
        <w:t xml:space="preserve">’’مختصر تاريخ نيسابور’’ (42/ب)، ’’الشعب’’ (5/ 345)، ’’الأنساب’’ (3/ 115)، (4/ 42).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2026-10-15T08:25:57+03:00</dcterms:created>
  <dcterms:modified xsi:type="dcterms:W3CDTF">2026-10-15T08:25:57+03:00</dcterms:modified>
</cp:coreProperties>
</file>

<file path=docProps/custom.xml><?xml version="1.0" encoding="utf-8"?>
<Properties xmlns="http://schemas.openxmlformats.org/officeDocument/2006/custom-properties" xmlns:vt="http://schemas.openxmlformats.org/officeDocument/2006/docPropsVTypes"/>
</file>