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رافع بن عبد الله، أبو أسامة المروروذي.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رافع بن عبد الله، أبو أسامة المروروذي.
</w:t>
      </w:r>
    </w:p>
    <w:p>
      <w:pPr/>
      <w:r>
        <w:rPr/>
        <w:t xml:space="preserve">رافع بن عبد الله، أبو أسامة المروروذي.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(42/ب).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2026-10-15T08:24:28+03:00</dcterms:created>
  <dcterms:modified xsi:type="dcterms:W3CDTF">2026-10-15T08:24:28+03:00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