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محمد بن علي بن حاتم، أبو علي، الطوسي، الروذباذي،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محمد بن علي بن حاتم، أبو علي، الطوسي، الروذباذي، الفقيه.
</w:t>
      </w:r>
    </w:p>
    <w:p>
      <w:pPr/>
      <w:r>
        <w:rPr/>
        <w:t xml:space="preserve">الحسين بن محمد بن محمد بن علي بن حاتم، أبو علي، الطوسي، الروذباذي، الفقيه. </w:t>
      </w:r>
    </w:p>
    <w:p/>
    <w:p>
      <w:pPr/>
      <w:r>
        <w:rPr/>
        <w:t xml:space="preserve">تقدم في: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2026-10-14T08:07:04+03:00</dcterms:created>
  <dcterms:modified xsi:type="dcterms:W3CDTF">2026-10-14T08:07:04+03:00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