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أحمد بن محمد بن عبد الملك بن أبان، أبو بكر، الزيات،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أحمد بن محمد بن عبد الملك بن أبان، أبو بكر، الزيات، البغدادي.
</w:t>
      </w:r>
    </w:p>
    <w:p>
      <w:pPr/>
      <w:r>
        <w:rPr/>
        <w:t xml:space="preserve">الحسين بن علي بن أحمد بن محمد بن عبد الملك بن أبان، أبو بكر، الزيات، البغدادي.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[لابأس به - وانتقاء الدارقطني - وهو إمام - عليه، وكتابة الناس عنه بانتقائه يدل على أقل تقدير أنه لا بأس به، وإلا فقد يكون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2026-10-14T08:07:03+03:00</dcterms:created>
  <dcterms:modified xsi:type="dcterms:W3CDTF">2026-10-14T08:07:03+03:00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