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 بن محمد، أبو الطيب، الشيرازي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بن محمد، أبو الطيب، الشيرازي ثم النيسابوري.
</w:t>
      </w:r>
    </w:p>
    <w:p>
      <w:pPr/>
      <w:r>
        <w:rPr/>
        <w:t xml:space="preserve">الحسين بن عبد الله بن محمد، أبو الطيب، الشيرازي ثم النيسابوري. </w:t>
      </w:r>
    </w:p>
    <w:p/>
    <w:p>
      <w:pPr/>
      <w:r>
        <w:rPr/>
        <w:t xml:space="preserve">ذكره الحاكم في شيوخه الذي رزق السماع منهم بنيسابور، ووصفه بالفقيه.</w:t>
      </w:r>
    </w:p>
    <w:p/>
    <w:p>
      <w:pPr/>
      <w:r>
        <w:rPr/>
        <w:t xml:space="preserve">قلت: [صدوق فقيه - وقد سبق بيان علة هذا الحكم كثيراً.</w:t>
      </w:r>
    </w:p>
    <w:p/>
    <w:p>
      <w:pPr/>
      <w:r>
        <w:rPr/>
        <w:t xml:space="preserve">’’مختصر تاريخ نيسابور’’ (42/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2026-10-14T08:06:12+03:00</dcterms:created>
  <dcterms:modified xsi:type="dcterms:W3CDTF">2026-10-14T08:06:12+03:00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