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الحسن بن عامر، الكندي.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الحسن بن عامر، الكندي.
</w:t>
      </w:r>
    </w:p>
    <w:p>
      <w:pPr/>
      <w:r>
        <w:rPr/>
        <w:t xml:space="preserve">الحسين بن الحسن بن عامر، الكندي. </w:t>
      </w:r>
    </w:p>
    <w:p/>
    <w:p>
      <w:pPr/>
      <w:r>
        <w:rPr/>
        <w:t xml:space="preserve">حدث عن: أحمد بن محمد بن صدقة الكاتب.</w:t>
      </w:r>
    </w:p>
    <w:p/>
    <w:p>
      <w:pPr/>
      <w:r>
        <w:rPr/>
        <w:t xml:space="preserve">وعنه: أبو عبد الله الحاكم، كذا في ’’دلائل النبوة’’ للبيهقي، وذكر فيه أنه حدثه بالكوفة من أصل سماعه.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’’دلائل النبوة’’ (6/ 434).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2026-10-14T08:04:00+03:00</dcterms:created>
  <dcterms:modified xsi:type="dcterms:W3CDTF">2026-10-14T08:04:00+03:00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