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إسحاق بن أيوب.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إسحاق بن أيوب.
</w:t>
      </w:r>
    </w:p>
    <w:p>
      <w:pPr/>
      <w:r>
        <w:rPr/>
        <w:t xml:space="preserve">الحسين بن إسحاق بن أيوب. </w:t>
      </w:r>
    </w:p>
    <w:p/>
    <w:p>
      <w:pPr/>
      <w:r>
        <w:rPr/>
        <w:t xml:space="preserve">كذا في كتاب ’’القضاء والقدر’’ وصوابه: الحسين بن الحسن بن أيوب، يأتي - إن شاء الله تعالى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2026-10-14T08:02:51+03:00</dcterms:created>
  <dcterms:modified xsi:type="dcterms:W3CDTF">2026-10-14T08:02:51+03:00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