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نصر بن حمويه بن نصر بن عثمان بن الوليد بن مدرك، أبو محمد، المتطبب، الرازي.
</w:t>
      </w:r>
    </w:p>
    <w:p>
      <w:pPr>
        <w:jc w:val="start"/>
        <w:bidi/>
      </w:pPr>
      <w:r>
        <w:rPr>
          <w:rFonts w:ascii="arial" w:hAnsi="arial" w:eastAsia="arial" w:cs="arial"/>
          <w:sz w:val="28"/>
          <w:szCs w:val="28"/>
          <w:b w:val="1"/>
          <w:bCs w:val="1"/>
          <w:rtl/>
        </w:rPr>
        <w:t xml:space="preserve">الحسن بن محمد بن نصر بن حمويه بن نصر بن عثمان بن الوليد بن مدرك، أبو محمد، المتطبب، الرازي.
</w:t>
      </w:r>
    </w:p>
    <w:p>
      <w:pPr/>
      <w:r>
        <w:rPr/>
        <w:t xml:space="preserve">الحسن بن محمد بن نصر بن حمويه بن نصر بن عثمان بن الوليد بن مدرك، أبو محمد، المتطبب، الرازي. </w:t>
      </w:r>
    </w:p>
    <w:p/>
    <w:p>
      <w:pPr/>
      <w:r>
        <w:rPr/>
        <w:t xml:space="preserve">حدث عن: عصام بن محمد الرازي، وأبي العباس محمد بن يونس الكديمي، وعيسى بن محمد القهستاني، ومحمد بن أحمد بن أبي خيثمة، وغيرهم.</w:t>
      </w:r>
    </w:p>
    <w:p/>
    <w:p>
      <w:pPr/>
      <w:r>
        <w:rPr/>
        <w:t xml:space="preserve">وعنه: أبو عبد الله الحاكم، وأبو بكر بن حمدان النيسابوري.</w:t>
      </w:r>
    </w:p>
    <w:p/>
    <w:p>
      <w:pPr/>
      <w:r>
        <w:rPr/>
        <w:t xml:space="preserve">قال الحاكم في ’’تاريخه’’: قدم نيسابور سنة سبع وثلاثين وثلاثمائة، وكان يحدث عن الكديمي، وأقرانه بالعجائب، وكان ينزل الخشابين.</w:t>
      </w:r>
    </w:p>
    <w:p/>
    <w:p>
      <w:pPr/>
      <w:r>
        <w:rPr/>
        <w:t xml:space="preserve">وقال حمزة السهمي: قدم جرجان من الري، روى عن الكديمي. وذكر الحافظ ابن حجر: من عجائبه قصة يرويها عن محمد بن يونس الكديمي ثنا الأصمعي، قال: كنت عند أمير المؤمنين الرشيد، إذ دخل عليه الفضل بن الربيع.. فذكرها. ثم قال: قلت: هذا لا يحتمله الكديمي، وإن كان ضعيفاً.</w:t>
      </w:r>
    </w:p>
    <w:p/>
    <w:p>
      <w:pPr/>
      <w:r>
        <w:rPr/>
        <w:t xml:space="preserve">قال مقيده - عفا الله عنه -: الحكاية التي نقلها الحافظ عن الحاكم في ’’تاريخه’’ عن الرازي هذا قد ذكرها أبو الفرج الأصبهاني في كتابه ’’الأغاني’’ فقال: وروى أحمد بن أبي طاهر عن إسحاق قال: استؤذن للفضل بن الربيع أن يدخل على أمير المؤمنين الرشيد؛ فدخل.. وذكر الحكاية. وقال الحافظ: وروى الخطيب في ’’تاريخه’’ عن علي بن المحسن بن علي التنوخي، عن أبيه، عن أبي بكر بن حمدان النيسابوري، عن الحسن بن محمد الرازي، عن محمد بن أحمد بن أبي خيثمة حكاية باطلة، وقال: في إسنادها غير واحد من المجهولين، وعنى بذلك الحسن بن محمد والراوي عنه.</w:t>
      </w:r>
    </w:p>
    <w:p/>
    <w:p>
      <w:pPr/>
      <w:r>
        <w:rPr/>
        <w:t xml:space="preserve">قلت: [متروك - والكديمي هناك من تركه، فإذا كان المترجم أولى بعهدة القصة العجيبة منه دل ذلك على أنه متروك مطرح.</w:t>
      </w:r>
    </w:p>
    <w:p/>
    <w:p>
      <w:pPr/>
      <w:r>
        <w:rPr/>
        <w:t xml:space="preserve">’’مختصر تاريخ نيسابور’’ (41/ ب)، الأغاني (16/ 373)، ’’الإكمال’’ (2/ 367)، ’’تاريخ جرجان’’ (256)، ’’الأنساب’’ (5/ 70)، مختصره ’’اللباب’’ (3/ 161)، ’’اللسان’’ (3/ 118).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2026-10-14T09:17:06+03:00</dcterms:created>
  <dcterms:modified xsi:type="dcterms:W3CDTF">2026-10-14T09:17:06+03:00</dcterms:modified>
</cp:coreProperties>
</file>

<file path=docProps/custom.xml><?xml version="1.0" encoding="utf-8"?>
<Properties xmlns="http://schemas.openxmlformats.org/officeDocument/2006/custom-properties" xmlns:vt="http://schemas.openxmlformats.org/officeDocument/2006/docPropsVTypes"/>
</file>