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صالح، أبو محمد، السبيعي.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صالح، أبو محمد، السبيعي.
</w:t>
      </w:r>
    </w:p>
    <w:p>
      <w:pPr/>
      <w:r>
        <w:rPr/>
        <w:t xml:space="preserve">الحسن بن محمد بن صالح، أبو محمد، السبيعي. </w:t>
      </w:r>
    </w:p>
    <w:p/>
    <w:p>
      <w:pPr/>
      <w:r>
        <w:rPr/>
        <w:t xml:space="preserve">صوابه: الحسن بن أحمد بن صالح، وقد تقدم ولله الحمد.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السبيعي
</w:t>
      </w:r>
    </w:p>
    <w:p>
      <w:pPr/>
      <w:r>
        <w:rPr/>
        <w:t xml:space="preserve">أبو محمد السبيعي </w:t>
      </w:r>
    </w:p>
    <w:p/>
    <w:p>
      <w:pPr/>
      <w:r>
        <w:rPr/>
        <w:t xml:space="preserve">أبو محمد السبيعي = الحسن بن أحمد بن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2026-10-14T09:14:37+03:00</dcterms:created>
  <dcterms:modified xsi:type="dcterms:W3CDTF">2026-10-14T09:14:37+03:00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