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عثمان بن محمد بن عثمان، أبو محمد، ابن بنت محمد بن غالب بن حرب التمتام، البغدادي، التمتامي.
</w:t>
      </w:r>
    </w:p>
    <w:p>
      <w:pPr>
        <w:jc w:val="start"/>
        <w:bidi/>
      </w:pPr>
      <w:r>
        <w:rPr>
          <w:rFonts w:ascii="arial" w:hAnsi="arial" w:eastAsia="arial" w:cs="arial"/>
          <w:sz w:val="28"/>
          <w:szCs w:val="28"/>
          <w:b w:val="1"/>
          <w:bCs w:val="1"/>
          <w:rtl/>
        </w:rPr>
        <w:t xml:space="preserve">الحسن بن عثمان بن محمد بن عثمان، أبو محمد، ابن بنت محمد بن غالب بن حرب التمتام، البغدادي، التمتامي.
</w:t>
      </w:r>
    </w:p>
    <w:p>
      <w:pPr/>
      <w:r>
        <w:rPr/>
        <w:t xml:space="preserve">الحسن بن عثمان بن محمد بن عثمان، أبو محمد، ابن بنت محمد بن غالب بن حرب التمتام، البغدادي، التمتامي. </w:t>
      </w:r>
    </w:p>
    <w:p/>
    <w:p>
      <w:pPr/>
      <w:r>
        <w:rPr/>
        <w:t xml:space="preserve">حدث عن: زكريا الساجي، وابن أبي داود، والباغندي، وعبد الله بن إسحاق المدائني، وعبد الله بن زيدان البجلي، وغيرهم.</w:t>
      </w:r>
    </w:p>
    <w:p/>
    <w:p>
      <w:pPr/>
      <w:r>
        <w:rPr/>
        <w:t xml:space="preserve">وعنه: أبو عبد الله الحاكم، وغيره.</w:t>
      </w:r>
    </w:p>
    <w:p/>
    <w:p>
      <w:pPr/>
      <w:r>
        <w:rPr/>
        <w:t xml:space="preserve">قال الحاكم في ’’تاريخه’’: كان يحفظ، وليس بالمعتمد في المذاكرة والتحديث، فإنه حدث عن أبي القاسم البغوي، والباغندي، وعبد الله بن إسحاق المدائني، وعبد الله بن زيدان البجلي بأحاديث منكرة لا يتابع عليها، قدم علينا نيسابور سنة ثمان وثلاثين وثلاثمائة، فبقي عندنا يحدث ويسمع إلى سنة ثلاث وأربعين، ثم خرج إلى ما وراء النهر. وقال أبو سعد الإدريسي في ’’تاريخ سمرقند’’: كان يحفظ، يروي عن جبير بن محمد الواسطي محمد بن عبد الرزاق، وغيرهما من أهل العراق، لم أرزق السماع منه، وكتبت حديثه ممن هو أسند منه محمد بن أبي سعيد الحافظ السرخسي، وقال: كتب عني أبو محمد التمتامي أحاديث بهز بن حكيم ثم ذهب فحدث بها عن مشايخي، كان يخلط. وقال ابن الأثير: ليس بثقة.</w:t>
      </w:r>
    </w:p>
    <w:p/>
    <w:p>
      <w:pPr/>
      <w:r>
        <w:rPr/>
        <w:t xml:space="preserve">قال الحاكم: بلغني أنه مات بإسبيجاب سنة ست وأربعين وثلاثمائة. وقال الإدريسي: مات بالشاش سنة خمس وأربعين وثلاثمائة.</w:t>
      </w:r>
    </w:p>
    <w:p/>
    <w:p>
      <w:pPr/>
      <w:r>
        <w:rPr/>
        <w:t xml:space="preserve">قلت: [ضعيف].</w:t>
      </w:r>
    </w:p>
    <w:p/>
    <w:p>
      <w:pPr/>
      <w:r>
        <w:rPr/>
        <w:t xml:space="preserve">’’مختصر تاريخ نيسابور’’ (41/ ب)، ’’تاريخ جرجان’’ (262)، ’’تاريخ بغداد’’ (7/ 361)، ’’الأنساب’’ (1/ 501) مختصره ’’اللباب’’ (1/ 222)، ’’الميزان’’ (1/ 503)، ’’اللسان’’ (3/ 68).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بنت محمد بن غالب بن حرب التمتام
</w:t>
      </w:r>
    </w:p>
    <w:p>
      <w:pPr/>
      <w:r>
        <w:rPr/>
        <w:t xml:space="preserve">ابن بنت محمد بن غالب بن حرب التمتام </w:t>
      </w:r>
    </w:p>
    <w:p/>
    <w:p>
      <w:pPr/>
      <w:r>
        <w:rPr/>
        <w:t xml:space="preserve">ابن بنت محمد بن غالب بن حرب التمتام = الحسن بن عثمان بن محمد</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بنت محمد بن غالب بن حرب التمتام
</w:t>
      </w:r>
    </w:p>
    <w:p>
      <w:pPr/>
      <w:r>
        <w:rPr/>
        <w:t xml:space="preserve">ابن بنت محمد بن غالب بن حرب التمتام </w:t>
      </w:r>
    </w:p>
    <w:p/>
    <w:p>
      <w:pPr/>
      <w:r>
        <w:rPr/>
        <w:t xml:space="preserve">ابن بنت محمد بن غالب بن حرب التمتام = الحسن بن عثمان بن محمد</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2026-10-14T10:26:56+03:00</dcterms:created>
  <dcterms:modified xsi:type="dcterms:W3CDTF">2026-10-14T10:26:56+03:00</dcterms:modified>
</cp:coreProperties>
</file>

<file path=docProps/custom.xml><?xml version="1.0" encoding="utf-8"?>
<Properties xmlns="http://schemas.openxmlformats.org/officeDocument/2006/custom-properties" xmlns:vt="http://schemas.openxmlformats.org/officeDocument/2006/docPropsVTypes"/>
</file>