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حليم المروزي، الدهان.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حليم المروزي، الدهان.
</w:t>
      </w:r>
    </w:p>
    <w:p>
      <w:pPr/>
      <w:r>
        <w:rPr/>
        <w:t xml:space="preserve">الحسن بن حليم المروزي، الدهان. </w:t>
      </w:r>
    </w:p>
    <w:p/>
    <w:p>
      <w:pPr/>
      <w:r>
        <w:rPr/>
        <w:t xml:space="preserve">يأتي - إن شاء الله تعالى - في: الحسن بن محمد بن حليم.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2026-10-14T10:22:37+03:00</dcterms:created>
  <dcterms:modified xsi:type="dcterms:W3CDTF">2026-10-14T10:22:37+03:00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