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محمد بن جميل، أبو الحسين الزاوهي.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محمد بن جميل، أبو الحسين الزاوهي.
</w:t>
      </w:r>
    </w:p>
    <w:p>
      <w:pPr/>
      <w:r>
        <w:rPr/>
        <w:t xml:space="preserve">جميل بن محمد بن جميل، أبو الحسين الزاوهي. </w:t>
      </w:r>
    </w:p>
    <w:p/>
    <w:p>
      <w:pPr/>
      <w:r>
        <w:rPr/>
        <w:t xml:space="preserve">سمع: حاتم بن محبوب السامي، وغيره من شيوخ هراة.</w:t>
      </w:r>
    </w:p>
    <w:p/>
    <w:p>
      <w:pPr/>
      <w:r>
        <w:rPr/>
        <w:t xml:space="preserve">وعنه: أبو عبد الله الحاكم وقال: حدثنا علي باب أبي العباس الأصم.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(41/ أ)، ’’الأنساب’’ (3/ 136)، مختصره ’’اللباب’’ (2/ 54)، ’’معجم البلدان’’ (3/ 144)، ’’تبصير المنتبه’’ (2/ 651).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2026-10-14T11:14:26+03:00</dcterms:created>
  <dcterms:modified xsi:type="dcterms:W3CDTF">2026-10-14T11:14:26+03:00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