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شعيب بن عيسى، أبو محمد، الشاشي،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شعيب بن عيسى، أبو محمد، الشاشي، الفقيه.
</w:t>
      </w:r>
    </w:p>
    <w:p>
      <w:pPr/>
      <w:r>
        <w:rPr/>
        <w:t xml:space="preserve">جعفر بن شعيب بن عيسى، أبو محمد، الشاشي، الفقيه. </w:t>
      </w:r>
    </w:p>
    <w:p/>
    <w:p>
      <w:pPr/>
      <w:r>
        <w:rPr/>
        <w:t xml:space="preserve">حدث عن: أبي أحمد محمد بن يوسف التمامي، وأبي الربيع خالد بن يوسف السمتي، ويعقوب بن حمدي بن كاسب، وعيسى بن حماد بن زغبة، وأبي طاهر أحمد بن عمرو بن السرح.</w:t>
      </w:r>
    </w:p>
    <w:p/>
    <w:p>
      <w:pPr/>
      <w:r>
        <w:rPr/>
        <w:t xml:space="preserve">وعنه: أبو عبد الله الحاكم - ووصفه بالفقيه - وأبو عبد الله محمد بن يعقوب، وأبو بكر أحمد بن علي الرازي الحافظان.</w:t>
      </w:r>
    </w:p>
    <w:p/>
    <w:p>
      <w:pPr/>
      <w:r>
        <w:rPr/>
        <w:t xml:space="preserve">قال السمعاني: حدث بنيسابور سنة سبع وثمانين ومائتين.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(41/ أ)، ’’الأنساب’’ (3/ 399).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2026-10-14T11:14:46+03:00</dcterms:created>
  <dcterms:modified xsi:type="dcterms:W3CDTF">2026-10-14T11:14:46+03:00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