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أحمد بن محمد، أبو سهل، المهرجاني.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أحمد بن محمد، أبو سهل، المهرجاني.
</w:t>
      </w:r>
    </w:p>
    <w:p>
      <w:pPr/>
      <w:r>
        <w:rPr/>
        <w:t xml:space="preserve">بشر بن أحمد بن محمد، أبو سهل، المهرجاني. </w:t>
      </w:r>
    </w:p>
    <w:p/>
    <w:p>
      <w:pPr/>
      <w:r>
        <w:rPr/>
        <w:t xml:space="preserve">هو المتقدم: بشر بن أحمد بن بشر بن محمود.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2026-10-14T11:13:12+03:00</dcterms:created>
  <dcterms:modified xsi:type="dcterms:W3CDTF">2026-10-14T11:13:12+03:00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