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أسامة بن علي الهمذاني، نزيل نيسابور.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أسامة بن علي الهمذاني، نزيل نيسابور.
</w:t>
      </w:r>
    </w:p>
    <w:p>
      <w:pPr/>
      <w:r>
        <w:rPr/>
        <w:t xml:space="preserve">أسامة بن علي الهمذاني، نزيل نيسابور. </w:t>
      </w:r>
    </w:p>
    <w:p/>
    <w:p>
      <w:pPr/>
      <w:r>
        <w:rPr/>
        <w:t xml:space="preserve">ذكره الحاكم في شيوخه الذي رزق السماع منهم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(40/ ب).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2026-10-14T12:12:51+03:00</dcterms:created>
  <dcterms:modified xsi:type="dcterms:W3CDTF">2026-10-14T12:12:51+03:00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