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يعقوب بن عبد الجبار بن بقاطر بن مصعب بن سعيد بن مسلمة بن عبد الملك بن مروان بن الحكم، أبو بكر، القرشي، الأموي، الجرجاني.
</w:t>
      </w:r>
    </w:p>
    <w:p>
      <w:pPr>
        <w:jc w:val="start"/>
        <w:bidi/>
      </w:pPr>
      <w:r>
        <w:rPr>
          <w:rFonts w:ascii="arial" w:hAnsi="arial" w:eastAsia="arial" w:cs="arial"/>
          <w:sz w:val="28"/>
          <w:szCs w:val="28"/>
          <w:b w:val="1"/>
          <w:bCs w:val="1"/>
          <w:rtl/>
        </w:rPr>
        <w:t xml:space="preserve">أحمد بن يعقوب بن عبد الجبار بن بقاطر بن مصعب بن سعيد بن مسلمة بن عبد الملك بن مروان بن الحكم، أبو بكر، القرشي، الأموي، الجرجاني.
</w:t>
      </w:r>
    </w:p>
    <w:p>
      <w:pPr/>
      <w:r>
        <w:rPr/>
        <w:t xml:space="preserve">أحمد بن يعقوب بن عبد الجبار بن بقاطر بن مصعب بن سعيد بن مسلمة بن عبد الملك بن مروان بن الحكم، أبو بكر، القرشي، الأموي، الجرجاني. </w:t>
      </w:r>
    </w:p>
    <w:p/>
    <w:p>
      <w:pPr/>
      <w:r>
        <w:rPr/>
        <w:t xml:space="preserve">سمع بدمشق وبطبريه: الفضل بن صالح، وبحران: أبا العباس محمد بن أحمد بن سلم، وبغيرها: عبد الله بن محمد بن خلاد، وعبد الله بن محمد السعدي، وبمصر: أبا دجانة شفيق بن محمد الخولاني، وأبا بكر العطار البغدادي، وعبدان الجواليقي، وطبقتهم.</w:t>
      </w:r>
    </w:p>
    <w:p/>
    <w:p>
      <w:pPr/>
      <w:r>
        <w:rPr/>
        <w:t xml:space="preserve">وعنه: أبو عبد الله الحاكم، وأبو بكر الطرازي، وأبو سعيد الجوري النيسابوري، وأبو الفضل الزهري، وأبو عمرو أحمد بن أبي الفراتي، وأبو حازم العبدوي، وأبو سعد الماليني، وأبو بكر أحمد بن عبد الله الشيرازي، وعلي بن إبراهيم البيهقي، وقت وروده خسروجرد سنة ست وستين وثلاثمائة، وأبو الفضل العطار، وغيرهم.</w:t>
      </w:r>
    </w:p>
    <w:p/>
    <w:p>
      <w:pPr/>
      <w:r>
        <w:rPr/>
        <w:t xml:space="preserve">قال الحاكم في ’’تاريخه’’: كان يضع الحديث، قدم علينا سنة سبع وستين، وكان يحدث عن أبي خليفة وغيره من الأئمة بالمناكير، وأكثر حديثه عن قوم لا يعرفون، قصدته وكاشفته ونصحته فرأيت من فصاحته وبراعته ما منع عن الزيادة في المكاشفة، ثم خرج من عندنا إلى طوس.</w:t>
      </w:r>
    </w:p>
    <w:p/>
    <w:p>
      <w:pPr/>
      <w:r>
        <w:rPr/>
        <w:t xml:space="preserve">وقال البيهقي في ’’بيان خطأ من أخطأ على الشافعي’’ بعد أن ساق له حديثاً: الحديث موضوع، وأحمد بن يعقوب هذا كان يعرف بابن مقاطر القرشي الأموي له من أمثال هذا أحاديث موضوعة لا أستحل رواية شيء</w:t>
      </w:r>
    </w:p>
    <w:p/>
    <w:p>
      <w:pPr/>
      <w:r>
        <w:rPr/>
        <w:t xml:space="preserve">منها. وقال الذهبي: كان كذاباً. وقال مرة: كذبه أبو بكر البيهقي.</w:t>
      </w:r>
    </w:p>
    <w:p/>
    <w:p>
      <w:pPr/>
      <w:r>
        <w:rPr/>
        <w:t xml:space="preserve">مات بالطابران سنة سبع وستين وثلاثمائة.</w:t>
      </w:r>
    </w:p>
    <w:p/>
    <w:p>
      <w:pPr/>
      <w:r>
        <w:rPr/>
        <w:t xml:space="preserve">قال مقيده - عفا الله عنه -: انظر قصة طويلة وقعت له عند دخوله بغداد مع خاله ’’تاريخ دمشق’’.</w:t>
      </w:r>
    </w:p>
    <w:p/>
    <w:p>
      <w:pPr/>
      <w:r>
        <w:rPr/>
        <w:t xml:space="preserve">قلت: [كان يضع الحديث].</w:t>
      </w:r>
    </w:p>
    <w:p/>
    <w:p>
      <w:pPr/>
      <w:r>
        <w:rPr/>
        <w:t xml:space="preserve">’’مختصر تاريخ نيسابور’’ (39/ ب)، ’’بيان خطأ من أخطأ على الشافعي’’ (304)، ’’الأنساب’’ (1/ 396)، ’’مختصره’’ (1/ 166)، ’’تاريخ بيهق’’ (321)، ’’تاريخ دمشق’’ (6/ 101)، ’’مختصره ’’ (3/ 327)، ’’تهذيبه’’ (2/ 120)، ’’بغية الطلب’’ (3/ 1248)، ’’النبلاء’’ (14/ 448)، ’’تاريخ الإسلام’’ (26/ 367، 686)، ’’الميزان’’ (1/ 164، 165)، ’’المغني’’ (1/ 108)، ’’ذيل الديوان’’ (31، 33)، ’’الكشف الحثيث’’ (112، 113)، ’’اللسان’’ (1/ 698، 699)، ’’تنزيه الشريعة’’ (1/ 35)، ’’السلسلة الضعيفة’’ (1/ 309/ 167).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2026-10-14T12:15:13+03:00</dcterms:created>
  <dcterms:modified xsi:type="dcterms:W3CDTF">2026-10-14T12:15:13+03:00</dcterms:modified>
</cp:coreProperties>
</file>

<file path=docProps/custom.xml><?xml version="1.0" encoding="utf-8"?>
<Properties xmlns="http://schemas.openxmlformats.org/officeDocument/2006/custom-properties" xmlns:vt="http://schemas.openxmlformats.org/officeDocument/2006/docPropsVTypes"/>
</file>