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أبو سعيد، النسوي، النخعي.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أبو سعيد، النسوي، النخعي.
</w:t>
      </w:r>
    </w:p>
    <w:p>
      <w:pPr/>
      <w:r>
        <w:rPr/>
        <w:t xml:space="preserve">أحمد بن محمد، أبو سعيد، النسوي، النخعي. </w:t>
      </w:r>
    </w:p>
    <w:p/>
    <w:p>
      <w:pPr/>
      <w:r>
        <w:rPr/>
        <w:t xml:space="preserve">تقدم في: أحمد بن محمد بن رميح.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2026-10-14T12:50:05+03:00</dcterms:created>
  <dcterms:modified xsi:type="dcterms:W3CDTF">2026-10-14T12:50:05+03:00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