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بن إبراهيم، أبو حامد بن أبي سعيد، الفامي،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بن إبراهيم، أبو حامد بن أبي سعيد، الفامي، النيسابوري.
</w:t>
      </w:r>
    </w:p>
    <w:p>
      <w:pPr/>
      <w:r>
        <w:rPr/>
        <w:t xml:space="preserve">أحمد بن محمد بن محمد بن إبراهيم، أبو حامد بن أبي سعيد، الفامي، النيسابوري.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 - وتحديد مكان السماع منه يرفع جهالة العين.</w:t>
      </w:r>
    </w:p>
    <w:p/>
    <w:p>
      <w:pPr/>
      <w:r>
        <w:rPr/>
        <w:t xml:space="preserve">’’مختصر تاريخ نيسابور’’ (39/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2026-10-14T13:21:57+03:00</dcterms:created>
  <dcterms:modified xsi:type="dcterms:W3CDTF">2026-10-14T13:21:57+03:00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