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محمد بن عبد الوهاب بن محمد بن يزيد بن سنان بن جبلة، أبو حامد، الصايغ،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محمد بن عبد الوهاب بن محمد بن يزيد بن سنان بن جبلة، أبو حامد، الصايغ، النيسابوري.
</w:t>
      </w:r>
    </w:p>
    <w:p>
      <w:pPr/>
      <w:r>
        <w:rPr/>
        <w:t xml:space="preserve">أحمد بن محمد بن عبد الله بن محمد بن عبد الوهاب بن محمد بن يزيد بن سنان بن جبلة، أبو حامد، الصايغ، النيسابوري. </w:t>
      </w:r>
    </w:p>
    <w:p/>
    <w:p>
      <w:pPr/>
      <w:r>
        <w:rPr/>
        <w:t xml:space="preserve">سمع بنيسابور: أبا بكر محمد بن إسحاق بن خزيمة، وأبا العباس محمد بن إسحاق السراج، وأبا قريش محمد بن جمعة بن خلف القهستاني، وكتب ببغداد: مع أبي الحسين الحجاجي من أبي القاسم عبد الله بن محمد البغوي، وأبي محمد بن صاعد وطبقتهما.</w:t>
      </w:r>
    </w:p>
    <w:p/>
    <w:p>
      <w:pPr/>
      <w:r>
        <w:rPr/>
        <w:t xml:space="preserve">وعنه: أبو عبد الله الحاكم، وأبو العباس جعفر بن محمد المستغفري قال الحاكم في ’’تاريخه’’: كان قد سمع الحديث الكثير بخراسان والعراق، وحدث بنيسابور سنين، وكان له ابن مقيم ببخارى، فحمله إلى بخارى فتوفي بها سنة أربع وسبعين وثلاثمائة.</w:t>
      </w:r>
    </w:p>
    <w:p/>
    <w:p>
      <w:pPr/>
      <w:r>
        <w:rPr/>
        <w:t xml:space="preserve">قلت: [ثقة].</w:t>
      </w:r>
    </w:p>
    <w:p/>
    <w:p>
      <w:pPr/>
      <w:r>
        <w:rPr/>
        <w:t xml:space="preserve">’’مختصر تاريخ نيسابور’’ (39/ أ)، ’’الأنساب’’ (3/ 527)، ’’تاريخ الإسلام’’ (26/ 552).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2026-10-14T13:57:11+03:00</dcterms:created>
  <dcterms:modified xsi:type="dcterms:W3CDTF">2026-10-14T13:57:11+03:00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